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F936A8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72B63">
        <w:rPr>
          <w:rFonts w:ascii="Arial" w:hAnsi="Arial" w:cs="Arial"/>
          <w:b/>
          <w:bCs/>
          <w:sz w:val="28"/>
          <w:lang w:eastAsia="zh-CN"/>
        </w:rPr>
        <w:t>2</w:t>
      </w:r>
      <w:r w:rsidR="00E66603">
        <w:rPr>
          <w:rFonts w:ascii="Arial" w:hAnsi="Arial" w:cs="Arial" w:hint="eastAsia"/>
          <w:b/>
          <w:bCs/>
          <w:sz w:val="28"/>
          <w:lang w:eastAsia="zh-CN"/>
        </w:rPr>
        <w:t>bis</w:t>
      </w:r>
      <w:r w:rsidR="00E66603">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E66603">
        <w:rPr>
          <w:rFonts w:ascii="Arial" w:hAnsi="Arial" w:cs="Arial"/>
          <w:b/>
          <w:bCs/>
          <w:sz w:val="28"/>
          <w:lang w:eastAsia="zh-CN"/>
        </w:rPr>
        <w:t xml:space="preserve">             </w:t>
      </w:r>
      <w:r w:rsidR="00E66603" w:rsidRPr="00E66603">
        <w:rPr>
          <w:rFonts w:ascii="Arial" w:hAnsi="Arial" w:cs="Arial"/>
          <w:b/>
          <w:bCs/>
          <w:sz w:val="28"/>
          <w:lang w:eastAsia="zh-CN"/>
        </w:rPr>
        <w:t>R1-230260</w:t>
      </w:r>
      <w:r w:rsidR="00E66603">
        <w:rPr>
          <w:rFonts w:ascii="Arial" w:hAnsi="Arial" w:cs="Arial"/>
          <w:b/>
          <w:bCs/>
          <w:sz w:val="28"/>
          <w:lang w:eastAsia="zh-CN"/>
        </w:rPr>
        <w:t>6</w:t>
      </w:r>
    </w:p>
    <w:p w14:paraId="47D43120" w14:textId="77777777" w:rsidR="00E66603" w:rsidRPr="009513AC" w:rsidRDefault="00E66603" w:rsidP="00E666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12198AE" w:rsidR="003C346D" w:rsidRPr="00CF123B" w:rsidRDefault="003C346D" w:rsidP="003C346D">
      <w:pPr>
        <w:spacing w:after="60"/>
        <w:ind w:left="1555" w:hanging="1555"/>
        <w:jc w:val="left"/>
        <w:rPr>
          <w:b/>
          <w:lang w:eastAsia="zh-CN"/>
        </w:rPr>
      </w:pPr>
      <w:r w:rsidRPr="00CF123B">
        <w:rPr>
          <w:b/>
        </w:rPr>
        <w:t>Title:</w:t>
      </w:r>
      <w:r w:rsidRPr="00CF123B">
        <w:rPr>
          <w:b/>
        </w:rPr>
        <w:tab/>
      </w:r>
      <w:r w:rsidR="00360994" w:rsidRPr="00360994">
        <w:rPr>
          <w:b/>
          <w:lang w:eastAsia="zh-CN"/>
        </w:rPr>
        <w:t>Discussion on measurements and reporting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0F3969B9" w:rsidR="003139DD" w:rsidRDefault="0025353D" w:rsidP="00041F51">
      <w:pPr>
        <w:rPr>
          <w:lang w:val="en-GB" w:eastAsia="zh-CN"/>
        </w:rPr>
      </w:pPr>
      <w:r w:rsidRPr="0025353D">
        <w:rPr>
          <w:lang w:val="en-GB" w:eastAsia="zh-CN"/>
        </w:rPr>
        <w:t xml:space="preserve">The </w:t>
      </w:r>
      <w:r w:rsidR="009D6BC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568172AA" w14:textId="77777777" w:rsidR="009D6BC7" w:rsidRPr="009D6BC7" w:rsidRDefault="009D6BC7" w:rsidP="009D6BC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F18D6FF" w14:textId="77777777" w:rsidR="009D6BC7" w:rsidRPr="009D6BC7" w:rsidRDefault="009D6BC7" w:rsidP="002F0212">
            <w:pPr>
              <w:numPr>
                <w:ilvl w:val="0"/>
                <w:numId w:val="22"/>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36FCDC6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A097F1"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34F1AC54"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366CD9B3"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08E870F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5841508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CBBEEE3"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30C8671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1328858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149826AD"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C107405"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0E3FAE0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3C02E2BC"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55C10AA1"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69C1B580"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5CE8B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05FEC45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02976B5F" w:rsidR="0025353D"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4DC5388F" w14:textId="576EC81C" w:rsidR="001F0605" w:rsidRPr="009D42BB" w:rsidRDefault="009D42BB" w:rsidP="001F0605">
      <w:pPr>
        <w:rPr>
          <w:bCs/>
          <w:iCs/>
        </w:rPr>
      </w:pPr>
      <w:r w:rsidRPr="009D42BB">
        <w:rPr>
          <w:bCs/>
          <w:iCs/>
        </w:rPr>
        <w:lastRenderedPageBreak/>
        <w:t>In this contribution, we share our initial views on</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69F34F06" w:rsidR="009D42BB" w:rsidRDefault="00C8330C" w:rsidP="00C8330C">
      <w:pPr>
        <w:pStyle w:val="1"/>
      </w:pPr>
      <w:r w:rsidRPr="00C8330C">
        <w:t>Sidelink Positioning Measurements</w:t>
      </w:r>
    </w:p>
    <w:p w14:paraId="362B9B1B" w14:textId="77777777" w:rsidR="00C270C7" w:rsidRPr="00C270C7" w:rsidRDefault="00C270C7" w:rsidP="00C270C7"/>
    <w:p w14:paraId="1D18E401" w14:textId="06A74FCA" w:rsidR="00C8330C" w:rsidRDefault="00C8330C" w:rsidP="00C8330C">
      <w:pPr>
        <w:pStyle w:val="20"/>
        <w:rPr>
          <w:lang w:eastAsia="zh-CN"/>
        </w:rPr>
      </w:pPr>
      <w:r w:rsidRPr="00C8330C">
        <w:rPr>
          <w:lang w:eastAsia="zh-CN"/>
        </w:rPr>
        <w:t>SL-PRS based Rx-Tx measurement</w:t>
      </w:r>
    </w:p>
    <w:p w14:paraId="5BACAEA2" w14:textId="1179931A" w:rsidR="00C8330C" w:rsidRDefault="00C270C7" w:rsidP="00C8330C">
      <w:pPr>
        <w:rPr>
          <w:lang w:eastAsia="zh-CN"/>
        </w:rPr>
      </w:pPr>
      <w:r>
        <w:rPr>
          <w:rFonts w:hint="eastAsia"/>
          <w:lang w:eastAsia="zh-CN"/>
        </w:rPr>
        <w:t>In</w:t>
      </w:r>
      <w:r>
        <w:rPr>
          <w:lang w:eastAsia="zh-CN"/>
        </w:rPr>
        <w:t xml:space="preserve"> RAN1#112, the following agreement</w:t>
      </w:r>
      <w:r w:rsidR="008C5797">
        <w:rPr>
          <w:lang w:eastAsia="zh-CN"/>
        </w:rPr>
        <w:t>s</w:t>
      </w:r>
      <w:r>
        <w:rPr>
          <w:lang w:eastAsia="zh-CN"/>
        </w:rPr>
        <w:t xml:space="preserve"> on </w:t>
      </w:r>
      <w:r w:rsidRPr="00C270C7">
        <w:rPr>
          <w:lang w:eastAsia="zh-CN"/>
        </w:rPr>
        <w:t xml:space="preserve">SL-PRS based Rx-Tx measurement </w:t>
      </w:r>
      <w:r>
        <w:rPr>
          <w:lang w:eastAsia="zh-CN"/>
        </w:rPr>
        <w:t>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63FB3345" w14:textId="77777777" w:rsidTr="00C270C7">
        <w:tc>
          <w:tcPr>
            <w:tcW w:w="9307" w:type="dxa"/>
          </w:tcPr>
          <w:p w14:paraId="36EABCC7" w14:textId="77777777" w:rsidR="00C270C7" w:rsidRPr="00C270C7" w:rsidRDefault="00C270C7" w:rsidP="00C270C7">
            <w:pPr>
              <w:autoSpaceDE/>
              <w:autoSpaceDN/>
              <w:adjustRightInd/>
              <w:snapToGrid/>
              <w:spacing w:after="0"/>
              <w:jc w:val="left"/>
              <w:rPr>
                <w:rFonts w:ascii="Times" w:eastAsia="Batang" w:hAnsi="Times"/>
                <w:b/>
                <w:szCs w:val="24"/>
                <w:lang w:eastAsia="x-none"/>
              </w:rPr>
            </w:pPr>
            <w:r w:rsidRPr="00C270C7">
              <w:rPr>
                <w:rFonts w:ascii="Times" w:eastAsia="Batang" w:hAnsi="Times"/>
                <w:b/>
                <w:szCs w:val="24"/>
                <w:highlight w:val="green"/>
                <w:lang w:eastAsia="x-none"/>
              </w:rPr>
              <w:t>Agreement</w:t>
            </w:r>
          </w:p>
          <w:p w14:paraId="6658E88B" w14:textId="77777777" w:rsidR="00C270C7" w:rsidRPr="00C270C7" w:rsidRDefault="00C270C7" w:rsidP="00C270C7">
            <w:pPr>
              <w:autoSpaceDE/>
              <w:autoSpaceDN/>
              <w:adjustRightInd/>
              <w:snapToGrid/>
              <w:spacing w:after="0"/>
              <w:jc w:val="left"/>
              <w:rPr>
                <w:rFonts w:eastAsia="等线"/>
                <w:szCs w:val="21"/>
                <w:lang w:val="en-GB"/>
              </w:rPr>
            </w:pPr>
            <w:r w:rsidRPr="00C270C7">
              <w:rPr>
                <w:rFonts w:eastAsia="Batang"/>
                <w:szCs w:val="24"/>
                <w:lang w:val="en-GB"/>
              </w:rPr>
              <w:t>For definition of SL-PRS based Rx-Tx measurement, downselect one of the following alternatives in RAN1# 112b to minimize the impact of UE reference timing offset and mobility</w:t>
            </w:r>
          </w:p>
          <w:p w14:paraId="7BDE1CEB" w14:textId="77777777" w:rsidR="00C270C7" w:rsidRPr="00C270C7" w:rsidRDefault="00C270C7" w:rsidP="00C270C7">
            <w:pPr>
              <w:numPr>
                <w:ilvl w:val="0"/>
                <w:numId w:val="37"/>
              </w:numPr>
              <w:overflowPunct w:val="0"/>
              <w:autoSpaceDE/>
              <w:autoSpaceDN/>
              <w:adjustRightInd/>
              <w:snapToGrid/>
              <w:spacing w:after="0"/>
              <w:ind w:left="714" w:hanging="357"/>
              <w:contextualSpacing/>
              <w:jc w:val="left"/>
              <w:textAlignment w:val="baseline"/>
              <w:rPr>
                <w:rFonts w:eastAsia="Batang"/>
                <w:szCs w:val="24"/>
                <w:lang w:val="en-GB" w:eastAsia="x-none"/>
              </w:rPr>
            </w:pPr>
            <w:r w:rsidRPr="00C270C7">
              <w:rPr>
                <w:rFonts w:eastAsia="Batang"/>
                <w:szCs w:val="24"/>
                <w:lang w:val="en-GB" w:eastAsia="x-none"/>
              </w:rPr>
              <w:t xml:space="preserve">Alt1: </w:t>
            </w:r>
            <w:r w:rsidRPr="00C270C7">
              <w:rPr>
                <w:rFonts w:eastAsia="Batang"/>
                <w:b/>
                <w:szCs w:val="24"/>
                <w:lang w:val="en-GB" w:eastAsia="x-none"/>
              </w:rPr>
              <w:t>actual SL-PRS transmission time</w:t>
            </w:r>
            <w:r w:rsidRPr="00C270C7">
              <w:rPr>
                <w:rFonts w:eastAsia="Batang"/>
                <w:szCs w:val="24"/>
                <w:lang w:val="en-GB" w:eastAsia="x-none"/>
              </w:rPr>
              <w:t xml:space="preserve"> is used for the definition of SL-PRS based Rx-Tx time difference measurement</w:t>
            </w:r>
          </w:p>
          <w:p w14:paraId="08766A06" w14:textId="77777777" w:rsidR="00C270C7" w:rsidRDefault="00C270C7" w:rsidP="00C270C7">
            <w:pPr>
              <w:numPr>
                <w:ilvl w:val="0"/>
                <w:numId w:val="37"/>
              </w:numPr>
              <w:overflowPunct w:val="0"/>
              <w:autoSpaceDE/>
              <w:autoSpaceDN/>
              <w:adjustRightInd/>
              <w:snapToGrid/>
              <w:spacing w:after="0"/>
              <w:ind w:left="714" w:hanging="357"/>
              <w:contextualSpacing/>
              <w:jc w:val="left"/>
              <w:textAlignment w:val="baseline"/>
              <w:rPr>
                <w:rFonts w:eastAsia="Batang"/>
                <w:szCs w:val="24"/>
                <w:lang w:val="en-GB" w:eastAsia="x-none"/>
              </w:rPr>
            </w:pPr>
            <w:r w:rsidRPr="00C270C7">
              <w:rPr>
                <w:rFonts w:eastAsia="Batang"/>
                <w:szCs w:val="24"/>
                <w:lang w:val="en-GB" w:eastAsia="x-none"/>
              </w:rPr>
              <w:t xml:space="preserve">Alt2: </w:t>
            </w:r>
            <w:r w:rsidRPr="00C270C7">
              <w:rPr>
                <w:rFonts w:eastAsia="Batang"/>
                <w:b/>
                <w:szCs w:val="24"/>
                <w:lang w:val="en-GB" w:eastAsia="x-none"/>
              </w:rPr>
              <w:t xml:space="preserve">SL-PRS transmission time based on the sidelink PRS receiving symbol </w:t>
            </w:r>
            <w:r w:rsidRPr="00C270C7">
              <w:rPr>
                <w:rFonts w:eastAsia="Batang"/>
                <w:szCs w:val="24"/>
                <w:lang w:val="en-GB" w:eastAsia="x-none"/>
              </w:rPr>
              <w:t>is used for the definition of SL-PRS based Rx-Tx time difference measurement</w:t>
            </w:r>
          </w:p>
          <w:p w14:paraId="18C047F5" w14:textId="77777777" w:rsidR="00C270C7" w:rsidRDefault="00C270C7" w:rsidP="00C270C7">
            <w:pPr>
              <w:numPr>
                <w:ilvl w:val="0"/>
                <w:numId w:val="37"/>
              </w:numPr>
              <w:overflowPunct w:val="0"/>
              <w:autoSpaceDE/>
              <w:autoSpaceDN/>
              <w:adjustRightInd/>
              <w:snapToGrid/>
              <w:spacing w:after="0"/>
              <w:ind w:left="714" w:hanging="357"/>
              <w:contextualSpacing/>
              <w:jc w:val="left"/>
              <w:textAlignment w:val="baseline"/>
              <w:rPr>
                <w:rFonts w:eastAsia="Batang"/>
                <w:szCs w:val="24"/>
                <w:lang w:val="en-GB" w:eastAsia="x-none"/>
              </w:rPr>
            </w:pPr>
            <w:r w:rsidRPr="00C270C7">
              <w:rPr>
                <w:rFonts w:eastAsia="Batang"/>
                <w:szCs w:val="24"/>
                <w:lang w:val="en-GB" w:eastAsia="x-none"/>
              </w:rPr>
              <w:t>Alt3: based on the Rel-16/17 definition for gNB Rx-Tx time difference/UE Rx-Tx time difference in Uu.</w:t>
            </w:r>
          </w:p>
          <w:p w14:paraId="32C36CB9" w14:textId="77777777" w:rsidR="00C270C7" w:rsidRDefault="00C270C7" w:rsidP="00C270C7">
            <w:pPr>
              <w:overflowPunct w:val="0"/>
              <w:autoSpaceDE/>
              <w:autoSpaceDN/>
              <w:adjustRightInd/>
              <w:snapToGrid/>
              <w:spacing w:after="0"/>
              <w:contextualSpacing/>
              <w:jc w:val="left"/>
              <w:textAlignment w:val="baseline"/>
              <w:rPr>
                <w:rFonts w:eastAsia="Batang"/>
                <w:szCs w:val="24"/>
                <w:lang w:val="en-GB" w:eastAsia="x-none"/>
              </w:rPr>
            </w:pPr>
          </w:p>
          <w:p w14:paraId="6C75867E" w14:textId="77777777" w:rsidR="00C270C7" w:rsidRPr="00C270C7" w:rsidRDefault="00C270C7" w:rsidP="00C270C7">
            <w:pPr>
              <w:autoSpaceDE/>
              <w:autoSpaceDN/>
              <w:adjustRightInd/>
              <w:snapToGrid/>
              <w:spacing w:after="0"/>
              <w:jc w:val="left"/>
              <w:rPr>
                <w:rFonts w:ascii="Times" w:eastAsia="Batang" w:hAnsi="Times"/>
                <w:b/>
                <w:szCs w:val="24"/>
                <w:lang w:eastAsia="x-none"/>
              </w:rPr>
            </w:pPr>
            <w:r w:rsidRPr="00C270C7">
              <w:rPr>
                <w:rFonts w:ascii="Times" w:eastAsia="Batang" w:hAnsi="Times"/>
                <w:b/>
                <w:szCs w:val="24"/>
                <w:highlight w:val="green"/>
                <w:lang w:eastAsia="x-none"/>
              </w:rPr>
              <w:t>Agreement</w:t>
            </w:r>
          </w:p>
          <w:p w14:paraId="73B58F39" w14:textId="77777777" w:rsidR="00C270C7" w:rsidRPr="00C270C7" w:rsidRDefault="00C270C7" w:rsidP="00C270C7">
            <w:pPr>
              <w:autoSpaceDE/>
              <w:autoSpaceDN/>
              <w:adjustRightInd/>
              <w:snapToGrid/>
              <w:spacing w:after="0"/>
              <w:jc w:val="left"/>
              <w:rPr>
                <w:rFonts w:eastAsia="等线"/>
                <w:szCs w:val="24"/>
              </w:rPr>
            </w:pPr>
            <w:r w:rsidRPr="00C270C7">
              <w:rPr>
                <w:rFonts w:eastAsia="Batang"/>
                <w:szCs w:val="24"/>
                <w:lang w:val="en-GB"/>
              </w:rPr>
              <w:t xml:space="preserve">For SL-PRS based Rx-Tx measurement for double sided RTT, consider sidelink PRS transmission without order restriction between multiple rounds of PRS transmission of involved UEs. </w:t>
            </w:r>
          </w:p>
          <w:p w14:paraId="17447CDD" w14:textId="77777777" w:rsidR="00C270C7" w:rsidRPr="00C270C7" w:rsidRDefault="00C270C7" w:rsidP="00C270C7">
            <w:pPr>
              <w:numPr>
                <w:ilvl w:val="0"/>
                <w:numId w:val="37"/>
              </w:numPr>
              <w:overflowPunct w:val="0"/>
              <w:autoSpaceDE/>
              <w:autoSpaceDN/>
              <w:adjustRightInd/>
              <w:snapToGrid/>
              <w:spacing w:after="0"/>
              <w:ind w:left="714" w:hanging="357"/>
              <w:contextualSpacing/>
              <w:jc w:val="left"/>
              <w:textAlignment w:val="baseline"/>
              <w:rPr>
                <w:rFonts w:eastAsia="Batang"/>
                <w:szCs w:val="24"/>
                <w:lang w:val="en-GB" w:eastAsia="x-none"/>
              </w:rPr>
            </w:pPr>
            <w:r w:rsidRPr="00C270C7">
              <w:rPr>
                <w:rFonts w:eastAsia="Batang"/>
                <w:szCs w:val="24"/>
                <w:lang w:val="en-GB" w:eastAsia="x-none"/>
              </w:rPr>
              <w:t>FFS on how to differentiate different PRS transmissions for sidelink PRS Rx-Tx measurement and report</w:t>
            </w:r>
          </w:p>
          <w:p w14:paraId="3976E734" w14:textId="77777777" w:rsidR="00C270C7" w:rsidRPr="00C270C7" w:rsidRDefault="00C270C7" w:rsidP="00C270C7">
            <w:pPr>
              <w:numPr>
                <w:ilvl w:val="0"/>
                <w:numId w:val="37"/>
              </w:numPr>
              <w:overflowPunct w:val="0"/>
              <w:autoSpaceDE/>
              <w:autoSpaceDN/>
              <w:adjustRightInd/>
              <w:snapToGrid/>
              <w:spacing w:after="0"/>
              <w:ind w:left="714" w:hanging="357"/>
              <w:contextualSpacing/>
              <w:jc w:val="left"/>
              <w:textAlignment w:val="baseline"/>
              <w:rPr>
                <w:rFonts w:eastAsia="Batang"/>
                <w:szCs w:val="24"/>
                <w:lang w:val="en-GB" w:eastAsia="x-none"/>
              </w:rPr>
            </w:pPr>
            <w:r w:rsidRPr="00C270C7">
              <w:rPr>
                <w:rFonts w:eastAsia="Batang"/>
                <w:szCs w:val="24"/>
                <w:lang w:val="en-GB" w:eastAsia="x-none"/>
              </w:rPr>
              <w:t>FFS on impact of Scheme 2 resource allocation when the different orders in double sided RTT is considered and whether and how to minimize number of different orders</w:t>
            </w:r>
          </w:p>
          <w:p w14:paraId="397F4EB4" w14:textId="21908338" w:rsidR="00C270C7" w:rsidRPr="00C270C7" w:rsidRDefault="00C270C7" w:rsidP="00C270C7">
            <w:pPr>
              <w:pStyle w:val="af2"/>
              <w:numPr>
                <w:ilvl w:val="0"/>
                <w:numId w:val="38"/>
              </w:numPr>
              <w:overflowPunct w:val="0"/>
              <w:autoSpaceDE/>
              <w:autoSpaceDN/>
              <w:adjustRightInd/>
              <w:snapToGrid/>
              <w:spacing w:after="0"/>
              <w:ind w:firstLineChars="0"/>
              <w:contextualSpacing/>
              <w:jc w:val="left"/>
              <w:textAlignment w:val="baseline"/>
              <w:rPr>
                <w:rFonts w:eastAsia="Batang"/>
                <w:szCs w:val="24"/>
                <w:lang w:val="en-GB" w:eastAsia="x-none"/>
              </w:rPr>
            </w:pPr>
            <w:r w:rsidRPr="00C270C7">
              <w:rPr>
                <w:rFonts w:eastAsia="Batang"/>
                <w:szCs w:val="24"/>
                <w:lang w:val="en-GB"/>
              </w:rPr>
              <w:t>Aspects related to scheme 2 resource allocation are to be discussed in agenda 9.5.1.3</w:t>
            </w:r>
          </w:p>
        </w:tc>
      </w:tr>
    </w:tbl>
    <w:p w14:paraId="44614840" w14:textId="10F637AC" w:rsidR="00653496" w:rsidRDefault="00653496" w:rsidP="00653496">
      <w:pPr>
        <w:rPr>
          <w:lang w:eastAsia="zh-CN"/>
        </w:rPr>
      </w:pPr>
      <w:r>
        <w:rPr>
          <w:lang w:eastAsia="zh-CN"/>
        </w:rPr>
        <w:t xml:space="preserve">For Alt3, the SL Rx-Tx time difference for single-sided RTT is </w:t>
      </w:r>
      <w:r w:rsidRPr="00653496">
        <w:rPr>
          <w:lang w:eastAsia="zh-CN"/>
        </w:rPr>
        <w:t>based on the Rel-16/17 definition for gNB Rx-Tx time difference/UE Rx-Tx time difference in Uu.</w:t>
      </w:r>
      <w:r>
        <w:rPr>
          <w:rFonts w:hint="eastAsia"/>
          <w:lang w:eastAsia="zh-CN"/>
        </w:rPr>
        <w:t xml:space="preserve"> </w:t>
      </w:r>
      <w:r>
        <w:rPr>
          <w:lang w:eastAsia="zh-CN"/>
        </w:rPr>
        <w:t>The SL Rx-Tx time difference can be defined as T</w:t>
      </w:r>
      <w:r w:rsidRPr="00653496">
        <w:rPr>
          <w:vertAlign w:val="subscript"/>
          <w:lang w:eastAsia="zh-CN"/>
        </w:rPr>
        <w:t>UE-RX</w:t>
      </w:r>
      <w:r>
        <w:rPr>
          <w:lang w:eastAsia="zh-CN"/>
        </w:rPr>
        <w:t xml:space="preserve"> – T</w:t>
      </w:r>
      <w:r w:rsidRPr="00653496">
        <w:rPr>
          <w:vertAlign w:val="subscript"/>
          <w:lang w:eastAsia="zh-CN"/>
        </w:rPr>
        <w:t>UE-TX</w:t>
      </w:r>
      <w:r>
        <w:rPr>
          <w:lang w:eastAsia="zh-CN"/>
        </w:rPr>
        <w:t xml:space="preserve">, </w:t>
      </w:r>
    </w:p>
    <w:p w14:paraId="631D8E99" w14:textId="77777777" w:rsidR="00653496" w:rsidRDefault="00653496" w:rsidP="00653496">
      <w:pPr>
        <w:rPr>
          <w:lang w:eastAsia="zh-CN"/>
        </w:rPr>
      </w:pPr>
      <w:r>
        <w:rPr>
          <w:lang w:eastAsia="zh-CN"/>
        </w:rPr>
        <w:t>Where,</w:t>
      </w:r>
    </w:p>
    <w:p w14:paraId="25FC9F52" w14:textId="7944EAB5" w:rsidR="00653496" w:rsidRDefault="00653496" w:rsidP="00653496">
      <w:pPr>
        <w:pStyle w:val="af2"/>
        <w:numPr>
          <w:ilvl w:val="0"/>
          <w:numId w:val="41"/>
        </w:numPr>
        <w:ind w:firstLineChars="0"/>
        <w:rPr>
          <w:lang w:eastAsia="zh-CN"/>
        </w:rPr>
      </w:pPr>
      <w:r>
        <w:rPr>
          <w:lang w:eastAsia="zh-CN"/>
        </w:rPr>
        <w:t>T</w:t>
      </w:r>
      <w:r w:rsidRPr="00653496">
        <w:rPr>
          <w:vertAlign w:val="subscript"/>
          <w:lang w:eastAsia="zh-CN"/>
        </w:rPr>
        <w:t xml:space="preserve">UE-RX </w:t>
      </w:r>
      <w:r>
        <w:rPr>
          <w:lang w:eastAsia="zh-CN"/>
        </w:rPr>
        <w:t>is the received timing of subframe #i containing SL PRS, defined by the first detected path in time.</w:t>
      </w:r>
    </w:p>
    <w:p w14:paraId="7A0FE5B1" w14:textId="63ED2207" w:rsidR="00C270C7" w:rsidRDefault="00653496" w:rsidP="00653496">
      <w:pPr>
        <w:pStyle w:val="af2"/>
        <w:numPr>
          <w:ilvl w:val="0"/>
          <w:numId w:val="41"/>
        </w:numPr>
        <w:ind w:firstLineChars="0"/>
        <w:rPr>
          <w:lang w:eastAsia="zh-CN"/>
        </w:rPr>
      </w:pPr>
      <w:r>
        <w:rPr>
          <w:lang w:eastAsia="zh-CN"/>
        </w:rPr>
        <w:t>T</w:t>
      </w:r>
      <w:r w:rsidRPr="00653496">
        <w:rPr>
          <w:vertAlign w:val="subscript"/>
          <w:lang w:eastAsia="zh-CN"/>
        </w:rPr>
        <w:t>UE-TX</w:t>
      </w:r>
      <w:r>
        <w:rPr>
          <w:lang w:eastAsia="zh-CN"/>
        </w:rPr>
        <w:t xml:space="preserve"> is the transmit timing of subframe #j that is closest in time to the subframe #i received from the UE.</w:t>
      </w:r>
    </w:p>
    <w:p w14:paraId="1B3F658D" w14:textId="5A53E679" w:rsidR="00653496" w:rsidRDefault="00653496" w:rsidP="00653496">
      <w:pPr>
        <w:rPr>
          <w:lang w:eastAsia="zh-CN"/>
        </w:rPr>
      </w:pPr>
      <w:r>
        <w:rPr>
          <w:lang w:eastAsia="zh-CN"/>
        </w:rPr>
        <w:t xml:space="preserve">However, in this case, </w:t>
      </w:r>
      <w:r w:rsidRPr="00653496">
        <w:rPr>
          <w:lang w:eastAsia="zh-CN"/>
        </w:rPr>
        <w:t xml:space="preserve">additional Timing Adjust error in UE1 Rx-Tx timing error </w:t>
      </w:r>
      <w:r>
        <w:rPr>
          <w:lang w:eastAsia="zh-CN"/>
        </w:rPr>
        <w:t xml:space="preserve">will be introduced </w:t>
      </w:r>
      <w:r w:rsidRPr="00653496">
        <w:rPr>
          <w:lang w:eastAsia="zh-CN"/>
        </w:rPr>
        <w:t>due to the acute SL-PRS transmission timing change on the UE2 side</w:t>
      </w:r>
      <w:r>
        <w:rPr>
          <w:lang w:eastAsia="zh-CN"/>
        </w:rPr>
        <w:t xml:space="preserve">. We prefer </w:t>
      </w:r>
      <w:r w:rsidRPr="00653496">
        <w:rPr>
          <w:lang w:eastAsia="zh-CN"/>
        </w:rPr>
        <w:t>actual SL-PRS transmission time is used for the definition of SL-PRS based Rx-Tx time difference measurement</w:t>
      </w:r>
      <w:r>
        <w:rPr>
          <w:lang w:eastAsia="zh-CN"/>
        </w:rPr>
        <w:t>.</w:t>
      </w:r>
    </w:p>
    <w:p w14:paraId="5FBD89A5" w14:textId="25D3A1E1" w:rsidR="00653496" w:rsidRPr="002442BF" w:rsidRDefault="00653496" w:rsidP="00653496">
      <w:pPr>
        <w:rPr>
          <w:b/>
          <w:i/>
          <w:lang w:eastAsia="zh-CN"/>
        </w:rPr>
      </w:pPr>
      <w:r w:rsidRPr="002442BF">
        <w:rPr>
          <w:b/>
          <w:i/>
          <w:lang w:eastAsia="zh-CN"/>
        </w:rPr>
        <w:t xml:space="preserve">Proposal </w:t>
      </w:r>
      <w:r w:rsidR="002442BF" w:rsidRPr="002442BF">
        <w:rPr>
          <w:b/>
          <w:i/>
          <w:lang w:eastAsia="zh-CN"/>
        </w:rPr>
        <w:t>1</w:t>
      </w:r>
      <w:r w:rsidRPr="002442BF">
        <w:rPr>
          <w:b/>
          <w:i/>
          <w:lang w:eastAsia="zh-CN"/>
        </w:rPr>
        <w:t>: Actual SL-PRS transmission time is used for the definition of SL-PRS based Rx-Tx time difference measurement.</w:t>
      </w:r>
    </w:p>
    <w:p w14:paraId="52216F9A" w14:textId="77777777" w:rsidR="00653496" w:rsidRDefault="00653496" w:rsidP="00653496">
      <w:pPr>
        <w:rPr>
          <w:lang w:eastAsia="zh-CN"/>
        </w:rPr>
      </w:pPr>
    </w:p>
    <w:p w14:paraId="42C193CA" w14:textId="0A9ED647" w:rsidR="00C8330C" w:rsidRDefault="00C8330C" w:rsidP="00C8330C">
      <w:pPr>
        <w:pStyle w:val="20"/>
        <w:rPr>
          <w:lang w:eastAsia="zh-CN"/>
        </w:rPr>
      </w:pPr>
      <w:r w:rsidRPr="00C8330C">
        <w:rPr>
          <w:lang w:eastAsia="zh-CN"/>
        </w:rPr>
        <w:t>SL-PRS based RTOA measurement</w:t>
      </w:r>
    </w:p>
    <w:p w14:paraId="2B58F76B" w14:textId="58CFC610" w:rsidR="00C8330C" w:rsidRPr="008C5797" w:rsidRDefault="008C5797" w:rsidP="00C8330C">
      <w:pPr>
        <w:rPr>
          <w:lang w:eastAsia="zh-CN"/>
        </w:rPr>
      </w:pPr>
      <w:r>
        <w:rPr>
          <w:rFonts w:hint="eastAsia"/>
          <w:lang w:eastAsia="zh-CN"/>
        </w:rPr>
        <w:t>In</w:t>
      </w:r>
      <w:r>
        <w:rPr>
          <w:lang w:eastAsia="zh-CN"/>
        </w:rPr>
        <w:t xml:space="preserve"> RAN1#112, the following agreement on </w:t>
      </w:r>
      <w:r w:rsidRPr="008C5797">
        <w:rPr>
          <w:lang w:eastAsia="zh-CN"/>
        </w:rPr>
        <w:t>SL-PRS based RTOA measurement</w:t>
      </w:r>
      <w:r w:rsidRPr="00C270C7">
        <w:rPr>
          <w:lang w:eastAsia="zh-CN"/>
        </w:rPr>
        <w:t xml:space="preserve"> </w:t>
      </w:r>
      <w:r>
        <w:rPr>
          <w:lang w:eastAsia="zh-CN"/>
        </w:rPr>
        <w:t>had been achieved</w:t>
      </w:r>
      <w:r w:rsidR="0072171E">
        <w:rPr>
          <w:lang w:eastAsia="zh-CN"/>
        </w:rPr>
        <w:t xml:space="preserve"> [2]</w:t>
      </w:r>
      <w:r>
        <w:rPr>
          <w:lang w:eastAsia="zh-CN"/>
        </w:rPr>
        <w:t>.</w:t>
      </w:r>
    </w:p>
    <w:tbl>
      <w:tblPr>
        <w:tblStyle w:val="ad"/>
        <w:tblW w:w="0" w:type="auto"/>
        <w:tblLook w:val="0420" w:firstRow="1" w:lastRow="0" w:firstColumn="0" w:lastColumn="0" w:noHBand="0" w:noVBand="1"/>
      </w:tblPr>
      <w:tblGrid>
        <w:gridCol w:w="9307"/>
      </w:tblGrid>
      <w:tr w:rsidR="00C270C7" w14:paraId="3A2E9E4B" w14:textId="77777777" w:rsidTr="00C270C7">
        <w:tc>
          <w:tcPr>
            <w:tcW w:w="9307" w:type="dxa"/>
          </w:tcPr>
          <w:p w14:paraId="29400A76" w14:textId="77777777" w:rsidR="00C270C7" w:rsidRPr="00C270C7" w:rsidRDefault="00C270C7" w:rsidP="00C270C7">
            <w:pPr>
              <w:autoSpaceDE/>
              <w:autoSpaceDN/>
              <w:adjustRightInd/>
              <w:snapToGrid/>
              <w:spacing w:after="0"/>
              <w:jc w:val="left"/>
              <w:rPr>
                <w:rFonts w:ascii="Times" w:eastAsia="Batang" w:hAnsi="Times"/>
                <w:b/>
                <w:szCs w:val="24"/>
                <w:lang w:eastAsia="x-none"/>
              </w:rPr>
            </w:pPr>
            <w:r w:rsidRPr="00C270C7">
              <w:rPr>
                <w:rFonts w:ascii="Times" w:eastAsia="Batang" w:hAnsi="Times"/>
                <w:b/>
                <w:szCs w:val="24"/>
                <w:highlight w:val="green"/>
                <w:lang w:eastAsia="x-none"/>
              </w:rPr>
              <w:t>Agreement</w:t>
            </w:r>
          </w:p>
          <w:p w14:paraId="18DE1A9A" w14:textId="77777777" w:rsidR="00C270C7" w:rsidRPr="00C270C7" w:rsidRDefault="00C270C7" w:rsidP="00C270C7">
            <w:pPr>
              <w:autoSpaceDE/>
              <w:autoSpaceDN/>
              <w:adjustRightInd/>
              <w:snapToGrid/>
              <w:spacing w:after="0"/>
              <w:rPr>
                <w:rFonts w:ascii="Times" w:eastAsia="等线" w:hAnsi="Times"/>
                <w:szCs w:val="20"/>
                <w:lang w:val="en-GB" w:eastAsia="x-none"/>
              </w:rPr>
            </w:pPr>
            <w:r w:rsidRPr="00C270C7">
              <w:rPr>
                <w:rFonts w:ascii="Times" w:eastAsia="等线" w:hAnsi="Times"/>
                <w:szCs w:val="20"/>
                <w:lang w:val="en-GB" w:eastAsia="x-none"/>
              </w:rPr>
              <w:t>SL-PRS based RTOA T</w:t>
            </w:r>
            <w:r w:rsidRPr="00C270C7">
              <w:rPr>
                <w:rFonts w:ascii="Times" w:eastAsia="等线" w:hAnsi="Times"/>
                <w:szCs w:val="20"/>
                <w:vertAlign w:val="subscript"/>
                <w:lang w:val="en-GB" w:eastAsia="x-none"/>
              </w:rPr>
              <w:t>SL-RTOA</w:t>
            </w:r>
            <w:r w:rsidRPr="00C270C7">
              <w:rPr>
                <w:rFonts w:ascii="Times" w:eastAsia="等线" w:hAnsi="Times"/>
                <w:szCs w:val="20"/>
                <w:lang w:val="en-GB" w:eastAsia="x-none"/>
              </w:rPr>
              <w:t xml:space="preserve"> is defined as the beginning time of SL subframe #i containing SL-PRS received from a UE, relative to the RTOA Reference Time. T</w:t>
            </w:r>
            <w:r w:rsidRPr="00C270C7">
              <w:rPr>
                <w:rFonts w:ascii="Times" w:eastAsia="Batang" w:hAnsi="Times"/>
                <w:szCs w:val="24"/>
                <w:lang w:val="en-GB" w:eastAsia="x-none"/>
              </w:rPr>
              <w:t xml:space="preserve">he SL RTOA reference time is defined as </w:t>
            </w:r>
            <m:oMath>
              <m:sSub>
                <m:sSubPr>
                  <m:ctrlPr>
                    <w:rPr>
                      <w:rFonts w:ascii="Cambria Math" w:eastAsia="Times New Roman" w:hAnsi="Cambria Math"/>
                      <w:b/>
                      <w:szCs w:val="24"/>
                      <w:lang w:val="en-GB"/>
                    </w:rPr>
                  </m:ctrlPr>
                </m:sSubPr>
                <m:e>
                  <m:r>
                    <m:rPr>
                      <m:sty m:val="b"/>
                    </m:rPr>
                    <w:rPr>
                      <w:rFonts w:ascii="Cambria Math" w:eastAsia="Times New Roman" w:hAnsi="Cambria Math"/>
                      <w:szCs w:val="24"/>
                      <w:lang w:val="en-GB"/>
                    </w:rPr>
                    <m:t>T</m:t>
                  </m:r>
                </m:e>
                <m:sub>
                  <m:r>
                    <m:rPr>
                      <m:sty m:val="b"/>
                    </m:rPr>
                    <w:rPr>
                      <w:rFonts w:ascii="Cambria Math" w:eastAsia="Times New Roman" w:hAnsi="Cambria Math"/>
                      <w:szCs w:val="24"/>
                      <w:lang w:val="en-GB"/>
                    </w:rPr>
                    <m:t>0</m:t>
                  </m:r>
                </m:sub>
              </m:sSub>
              <m:r>
                <m:rPr>
                  <m:sty m:val="b"/>
                </m:rPr>
                <w:rPr>
                  <w:rFonts w:ascii="Cambria Math" w:eastAsia="Times New Roman" w:hAnsi="Cambria Math"/>
                  <w:szCs w:val="24"/>
                  <w:lang w:val="en-GB"/>
                </w:rPr>
                <m:t>+</m:t>
              </m:r>
              <m:sSub>
                <m:sSubPr>
                  <m:ctrlPr>
                    <w:rPr>
                      <w:rFonts w:ascii="Cambria Math" w:eastAsia="Times New Roman" w:hAnsi="Cambria Math"/>
                      <w:b/>
                      <w:szCs w:val="24"/>
                      <w:lang w:val="en-GB"/>
                    </w:rPr>
                  </m:ctrlPr>
                </m:sSubPr>
                <m:e>
                  <m:r>
                    <m:rPr>
                      <m:sty m:val="b"/>
                    </m:rPr>
                    <w:rPr>
                      <w:rFonts w:ascii="Cambria Math" w:eastAsia="Times New Roman" w:hAnsi="Cambria Math"/>
                      <w:szCs w:val="24"/>
                      <w:lang w:val="en-GB"/>
                    </w:rPr>
                    <m:t>t</m:t>
                  </m:r>
                </m:e>
                <m:sub>
                  <m:r>
                    <m:rPr>
                      <m:sty m:val="b"/>
                    </m:rPr>
                    <w:rPr>
                      <w:rFonts w:ascii="Cambria Math" w:eastAsia="Times New Roman" w:hAnsi="Cambria Math"/>
                      <w:szCs w:val="24"/>
                      <w:lang w:val="en-GB"/>
                    </w:rPr>
                    <m:t>SL-PRS</m:t>
                  </m:r>
                </m:sub>
              </m:sSub>
            </m:oMath>
            <w:r w:rsidRPr="00C270C7">
              <w:rPr>
                <w:rFonts w:ascii="Times" w:eastAsia="Batang" w:hAnsi="Times"/>
                <w:szCs w:val="24"/>
                <w:lang w:val="en-GB" w:eastAsia="x-none"/>
              </w:rPr>
              <w:t>, where</w:t>
            </w:r>
          </w:p>
          <w:p w14:paraId="1BAF3ABC" w14:textId="77777777" w:rsidR="00C270C7" w:rsidRPr="00C270C7" w:rsidRDefault="00C270C7" w:rsidP="00C270C7">
            <w:pPr>
              <w:numPr>
                <w:ilvl w:val="0"/>
                <w:numId w:val="39"/>
              </w:numPr>
              <w:autoSpaceDE/>
              <w:autoSpaceDN/>
              <w:adjustRightInd/>
              <w:snapToGrid/>
              <w:spacing w:after="0"/>
              <w:jc w:val="left"/>
              <w:rPr>
                <w:rFonts w:ascii="Times" w:eastAsia="Calibri" w:hAnsi="Times"/>
                <w:bCs/>
                <w:szCs w:val="20"/>
                <w:lang w:val="en-GB"/>
              </w:rPr>
            </w:pPr>
            <w:r w:rsidRPr="00C270C7">
              <w:rPr>
                <w:rFonts w:ascii="Times" w:eastAsia="Batang" w:hAnsi="Times"/>
                <w:bCs/>
                <w:szCs w:val="20"/>
                <w:lang w:val="en-GB"/>
              </w:rPr>
              <w:t>T</w:t>
            </w:r>
            <w:r w:rsidRPr="00C270C7">
              <w:rPr>
                <w:rFonts w:ascii="Times" w:eastAsia="Batang" w:hAnsi="Times"/>
                <w:bCs/>
                <w:szCs w:val="20"/>
                <w:vertAlign w:val="subscript"/>
                <w:lang w:val="en-GB"/>
              </w:rPr>
              <w:t xml:space="preserve">0 </w:t>
            </w:r>
            <w:r w:rsidRPr="00C270C7">
              <w:rPr>
                <w:rFonts w:ascii="Times" w:eastAsia="Batang" w:hAnsi="Times"/>
                <w:bCs/>
                <w:szCs w:val="20"/>
                <w:lang w:val="en-GB"/>
              </w:rPr>
              <w:t>is the nominal beginning time of SFN 0 or DFN0.</w:t>
            </w:r>
          </w:p>
          <w:p w14:paraId="2C6D03A5" w14:textId="77777777" w:rsidR="00C270C7" w:rsidRPr="00C270C7" w:rsidRDefault="00C270C7" w:rsidP="00C270C7">
            <w:pPr>
              <w:numPr>
                <w:ilvl w:val="1"/>
                <w:numId w:val="39"/>
              </w:numPr>
              <w:autoSpaceDE/>
              <w:autoSpaceDN/>
              <w:adjustRightInd/>
              <w:snapToGrid/>
              <w:spacing w:after="0"/>
              <w:jc w:val="left"/>
              <w:rPr>
                <w:rFonts w:ascii="Times" w:eastAsia="Calibri" w:hAnsi="Times"/>
                <w:bCs/>
                <w:szCs w:val="20"/>
                <w:lang w:val="en-GB"/>
              </w:rPr>
            </w:pPr>
            <w:r w:rsidRPr="00C270C7">
              <w:rPr>
                <w:rFonts w:ascii="Times" w:eastAsia="Batang" w:hAnsi="Times" w:hint="eastAsia"/>
                <w:bCs/>
                <w:szCs w:val="24"/>
                <w:lang w:val="en-GB"/>
              </w:rPr>
              <w:t>F</w:t>
            </w:r>
            <w:r w:rsidRPr="00C270C7">
              <w:rPr>
                <w:rFonts w:ascii="Times" w:eastAsia="Batang" w:hAnsi="Times"/>
                <w:bCs/>
                <w:szCs w:val="24"/>
                <w:lang w:val="en-GB"/>
              </w:rPr>
              <w:t>FS on how to select between SFN 0 or DFN 0 for determination of T0.</w:t>
            </w:r>
          </w:p>
          <w:p w14:paraId="6D319BC1" w14:textId="77777777" w:rsidR="00C270C7" w:rsidRPr="00C270C7" w:rsidRDefault="00C270C7" w:rsidP="00C270C7">
            <w:pPr>
              <w:numPr>
                <w:ilvl w:val="1"/>
                <w:numId w:val="39"/>
              </w:numPr>
              <w:autoSpaceDE/>
              <w:autoSpaceDN/>
              <w:adjustRightInd/>
              <w:snapToGrid/>
              <w:spacing w:after="0"/>
              <w:jc w:val="left"/>
              <w:rPr>
                <w:rFonts w:ascii="Times" w:eastAsia="Calibri" w:hAnsi="Times"/>
                <w:bCs/>
                <w:szCs w:val="20"/>
                <w:lang w:val="en-GB"/>
              </w:rPr>
            </w:pPr>
            <w:r w:rsidRPr="00C270C7">
              <w:rPr>
                <w:rFonts w:ascii="Times" w:eastAsia="Calibri" w:hAnsi="Times" w:hint="eastAsia"/>
                <w:bCs/>
                <w:szCs w:val="20"/>
                <w:lang w:val="en-GB"/>
              </w:rPr>
              <w:t>F</w:t>
            </w:r>
            <w:r w:rsidRPr="00C270C7">
              <w:rPr>
                <w:rFonts w:ascii="Times" w:eastAsia="Calibri" w:hAnsi="Times"/>
                <w:bCs/>
                <w:szCs w:val="20"/>
                <w:lang w:val="en-GB"/>
              </w:rPr>
              <w:t>FS: the source for the reference timing</w:t>
            </w:r>
          </w:p>
          <w:p w14:paraId="23313643" w14:textId="77777777" w:rsidR="00C270C7" w:rsidRPr="00C270C7" w:rsidRDefault="00C270C7" w:rsidP="00C270C7">
            <w:pPr>
              <w:numPr>
                <w:ilvl w:val="0"/>
                <w:numId w:val="39"/>
              </w:numPr>
              <w:autoSpaceDE/>
              <w:autoSpaceDN/>
              <w:adjustRightInd/>
              <w:snapToGrid/>
              <w:spacing w:after="0"/>
              <w:jc w:val="left"/>
              <w:rPr>
                <w:rFonts w:ascii="Times" w:eastAsia="Batang" w:hAnsi="Times"/>
                <w:bCs/>
                <w:strike/>
                <w:szCs w:val="24"/>
                <w:lang w:val="en-GB" w:eastAsia="ja-JP"/>
              </w:rPr>
            </w:pPr>
            <w:r w:rsidRPr="00C270C7">
              <w:rPr>
                <w:rFonts w:ascii="Times" w:eastAsia="Batang" w:hAnsi="Times"/>
                <w:bCs/>
                <w:szCs w:val="24"/>
                <w:lang w:val="en-GB"/>
              </w:rPr>
              <w:t>t</w:t>
            </w:r>
            <w:r w:rsidRPr="00C270C7">
              <w:rPr>
                <w:rFonts w:ascii="Times" w:eastAsia="Batang" w:hAnsi="Times"/>
                <w:bCs/>
                <w:szCs w:val="24"/>
                <w:vertAlign w:val="subscript"/>
                <w:lang w:val="en-GB"/>
              </w:rPr>
              <w:t>SL-PRS</w:t>
            </w:r>
            <w:r w:rsidRPr="00C270C7">
              <w:rPr>
                <w:rFonts w:ascii="Times" w:eastAsia="Batang" w:hAnsi="Times"/>
                <w:bCs/>
                <w:szCs w:val="24"/>
                <w:lang w:val="en-GB"/>
              </w:rPr>
              <w:t xml:space="preserve"> = (10n</w:t>
            </w:r>
            <w:r w:rsidRPr="00C270C7">
              <w:rPr>
                <w:rFonts w:ascii="Times" w:eastAsia="Batang" w:hAnsi="Times"/>
                <w:bCs/>
                <w:szCs w:val="24"/>
                <w:vertAlign w:val="subscript"/>
                <w:lang w:val="en-GB"/>
              </w:rPr>
              <w:t xml:space="preserve">f </w:t>
            </w:r>
            <w:r w:rsidRPr="00C270C7">
              <w:rPr>
                <w:rFonts w:ascii="Times" w:eastAsia="Batang" w:hAnsi="Times"/>
                <w:bCs/>
                <w:szCs w:val="24"/>
                <w:lang w:val="en-GB"/>
              </w:rPr>
              <w:t>+ n</w:t>
            </w:r>
            <w:r w:rsidRPr="00C270C7">
              <w:rPr>
                <w:rFonts w:ascii="Times" w:eastAsia="Batang" w:hAnsi="Times"/>
                <w:bCs/>
                <w:szCs w:val="24"/>
                <w:vertAlign w:val="subscript"/>
                <w:lang w:val="en-GB"/>
              </w:rPr>
              <w:t>sf</w:t>
            </w:r>
            <w:r w:rsidRPr="00C270C7">
              <w:rPr>
                <w:rFonts w:ascii="Times" w:eastAsia="Batang" w:hAnsi="Times"/>
                <w:bCs/>
                <w:szCs w:val="24"/>
                <w:lang w:val="en-GB"/>
              </w:rPr>
              <w:t>) x 10</w:t>
            </w:r>
            <w:r w:rsidRPr="00C270C7">
              <w:rPr>
                <w:rFonts w:ascii="Times" w:eastAsia="Batang" w:hAnsi="Times"/>
                <w:bCs/>
                <w:szCs w:val="24"/>
                <w:vertAlign w:val="superscript"/>
                <w:lang w:val="en-GB"/>
              </w:rPr>
              <w:t>-3</w:t>
            </w:r>
            <w:r w:rsidRPr="00C270C7">
              <w:rPr>
                <w:rFonts w:ascii="Times" w:eastAsia="Batang" w:hAnsi="Times"/>
                <w:bCs/>
                <w:szCs w:val="24"/>
                <w:lang w:val="en-GB"/>
              </w:rPr>
              <w:fldChar w:fldCharType="begin"/>
            </w:r>
            <w:r w:rsidRPr="00C270C7">
              <w:rPr>
                <w:rFonts w:ascii="Times" w:eastAsia="Batang" w:hAnsi="Times"/>
                <w:bCs/>
                <w:szCs w:val="24"/>
                <w:lang w:val="en-GB"/>
              </w:rPr>
              <w:instrText xml:space="preserve"> QUOTE </w:instrText>
            </w:r>
            <w:r w:rsidRPr="00C270C7">
              <w:rPr>
                <w:rFonts w:ascii="Cambria Math" w:eastAsia="Batang" w:hAnsi="Cambria Math"/>
                <w:szCs w:val="24"/>
                <w:lang w:val="en-GB"/>
              </w:rPr>
              <w:instrText>tSRS=10nf+nsf×10-3</w:instrText>
            </w:r>
            <w:r w:rsidRPr="00C270C7">
              <w:rPr>
                <w:rFonts w:ascii="Times" w:eastAsia="Batang" w:hAnsi="Times"/>
                <w:bCs/>
                <w:szCs w:val="24"/>
                <w:lang w:val="en-GB"/>
              </w:rPr>
              <w:instrText xml:space="preserve"> </w:instrText>
            </w:r>
            <w:r w:rsidRPr="00C270C7">
              <w:rPr>
                <w:rFonts w:ascii="Times" w:eastAsia="Batang" w:hAnsi="Times"/>
                <w:bCs/>
                <w:szCs w:val="24"/>
                <w:lang w:val="en-GB"/>
              </w:rPr>
              <w:fldChar w:fldCharType="end"/>
            </w:r>
            <w:r w:rsidRPr="00C270C7">
              <w:rPr>
                <w:rFonts w:ascii="Times" w:eastAsia="Batang" w:hAnsi="Times"/>
                <w:bCs/>
                <w:szCs w:val="24"/>
                <w:lang w:val="en-GB"/>
              </w:rPr>
              <w:t xml:space="preserve">, </w:t>
            </w:r>
            <w:r w:rsidRPr="00C270C7">
              <w:rPr>
                <w:rFonts w:ascii="Times" w:eastAsia="Batang" w:hAnsi="Times"/>
                <w:bCs/>
                <w:szCs w:val="24"/>
                <w:lang w:val="en-GB" w:eastAsia="zh-CN"/>
              </w:rPr>
              <w:t>where n</w:t>
            </w:r>
            <w:r w:rsidRPr="00C270C7">
              <w:rPr>
                <w:rFonts w:ascii="Times" w:eastAsia="Batang" w:hAnsi="Times"/>
                <w:bCs/>
                <w:szCs w:val="24"/>
                <w:vertAlign w:val="subscript"/>
                <w:lang w:val="en-GB" w:eastAsia="zh-CN"/>
              </w:rPr>
              <w:t>f</w:t>
            </w:r>
            <w:r w:rsidRPr="00C270C7">
              <w:rPr>
                <w:rFonts w:ascii="Times" w:eastAsia="Batang" w:hAnsi="Times"/>
                <w:bCs/>
                <w:szCs w:val="24"/>
                <w:lang w:val="en-GB"/>
              </w:rPr>
              <w:t xml:space="preserve"> and n</w:t>
            </w:r>
            <w:r w:rsidRPr="00C270C7">
              <w:rPr>
                <w:rFonts w:ascii="Times" w:eastAsia="Batang" w:hAnsi="Times"/>
                <w:bCs/>
                <w:szCs w:val="24"/>
                <w:vertAlign w:val="subscript"/>
                <w:lang w:val="en-GB"/>
              </w:rPr>
              <w:t>sf</w:t>
            </w:r>
            <w:r w:rsidRPr="00C270C7">
              <w:rPr>
                <w:rFonts w:ascii="Times" w:eastAsia="Batang" w:hAnsi="Times"/>
                <w:bCs/>
                <w:szCs w:val="24"/>
                <w:lang w:val="en-GB"/>
              </w:rPr>
              <w:fldChar w:fldCharType="begin"/>
            </w:r>
            <w:r w:rsidRPr="00C270C7">
              <w:rPr>
                <w:rFonts w:ascii="Times" w:eastAsia="Batang" w:hAnsi="Times"/>
                <w:bCs/>
                <w:szCs w:val="24"/>
                <w:lang w:val="en-GB"/>
              </w:rPr>
              <w:instrText xml:space="preserve"> QUOTE </w:instrText>
            </w:r>
            <w:r w:rsidRPr="00C270C7">
              <w:rPr>
                <w:rFonts w:ascii="Cambria Math" w:eastAsia="Batang" w:hAnsi="Cambria Math"/>
                <w:szCs w:val="24"/>
                <w:lang w:val="en-GB"/>
              </w:rPr>
              <w:instrText>nsf</w:instrText>
            </w:r>
            <w:r w:rsidRPr="00C270C7">
              <w:rPr>
                <w:rFonts w:ascii="Times" w:eastAsia="Batang" w:hAnsi="Times"/>
                <w:bCs/>
                <w:szCs w:val="24"/>
                <w:lang w:val="en-GB"/>
              </w:rPr>
              <w:instrText xml:space="preserve"> </w:instrText>
            </w:r>
            <w:r w:rsidRPr="00C270C7">
              <w:rPr>
                <w:rFonts w:ascii="Times" w:eastAsia="Batang" w:hAnsi="Times"/>
                <w:bCs/>
                <w:szCs w:val="24"/>
                <w:lang w:val="en-GB"/>
              </w:rPr>
              <w:fldChar w:fldCharType="end"/>
            </w:r>
            <w:r w:rsidRPr="00C270C7">
              <w:rPr>
                <w:rFonts w:ascii="Times" w:eastAsia="Batang" w:hAnsi="Times"/>
                <w:bCs/>
                <w:szCs w:val="24"/>
                <w:lang w:val="en-GB"/>
              </w:rPr>
              <w:t xml:space="preserve"> are the SFN or DFN and the subframe number of the SL-PRS, respectively</w:t>
            </w:r>
          </w:p>
          <w:p w14:paraId="0AC17192" w14:textId="31FB5CDE" w:rsidR="00C270C7" w:rsidRDefault="00C270C7" w:rsidP="00C270C7">
            <w:pPr>
              <w:pStyle w:val="af2"/>
              <w:numPr>
                <w:ilvl w:val="0"/>
                <w:numId w:val="38"/>
              </w:numPr>
              <w:ind w:firstLineChars="0"/>
              <w:rPr>
                <w:lang w:eastAsia="zh-CN"/>
              </w:rPr>
            </w:pPr>
            <w:r w:rsidRPr="00C270C7">
              <w:rPr>
                <w:rFonts w:ascii="Times" w:eastAsia="Calibri" w:hAnsi="Times" w:hint="eastAsia"/>
                <w:bCs/>
                <w:szCs w:val="20"/>
                <w:lang w:val="en-GB"/>
              </w:rPr>
              <w:t>F</w:t>
            </w:r>
            <w:r w:rsidRPr="00C270C7">
              <w:rPr>
                <w:rFonts w:ascii="Times" w:eastAsia="Calibri" w:hAnsi="Times"/>
                <w:bCs/>
                <w:szCs w:val="20"/>
                <w:lang w:val="en-GB"/>
              </w:rPr>
              <w:t>FS on how to select between SFN or DFN</w:t>
            </w:r>
          </w:p>
        </w:tc>
      </w:tr>
    </w:tbl>
    <w:p w14:paraId="23D1372E" w14:textId="2227BF39" w:rsidR="00C270C7" w:rsidRDefault="00655392" w:rsidP="00C8330C">
      <w:pPr>
        <w:rPr>
          <w:lang w:eastAsia="zh-CN"/>
        </w:rPr>
      </w:pPr>
      <w:r>
        <w:rPr>
          <w:lang w:eastAsia="zh-CN"/>
        </w:rPr>
        <w:t xml:space="preserve">For the issue of </w:t>
      </w:r>
      <w:r w:rsidRPr="00655392">
        <w:rPr>
          <w:lang w:eastAsia="zh-CN"/>
        </w:rPr>
        <w:t>how to mitigate impact of synchronization errors between anchor UEs for RTOA measurement</w:t>
      </w:r>
      <w:r>
        <w:rPr>
          <w:lang w:eastAsia="zh-CN"/>
        </w:rPr>
        <w:t>, the following three Options had been discussed in last meeting.</w:t>
      </w:r>
    </w:p>
    <w:p w14:paraId="57D75725" w14:textId="2ED45128" w:rsidR="00655392" w:rsidRDefault="00655392" w:rsidP="00655392">
      <w:pPr>
        <w:pStyle w:val="af2"/>
        <w:numPr>
          <w:ilvl w:val="0"/>
          <w:numId w:val="42"/>
        </w:numPr>
        <w:ind w:firstLineChars="0"/>
        <w:rPr>
          <w:lang w:eastAsia="zh-CN"/>
        </w:rPr>
      </w:pPr>
      <w:r>
        <w:rPr>
          <w:lang w:eastAsia="zh-CN"/>
        </w:rPr>
        <w:t>Option 1: Indication/reporting of synchronization source, synchronization error or quality of synchronization information.</w:t>
      </w:r>
    </w:p>
    <w:p w14:paraId="7CAC5F9E" w14:textId="0F9DB860" w:rsidR="00655392" w:rsidRDefault="00655392" w:rsidP="00655392">
      <w:pPr>
        <w:pStyle w:val="af2"/>
        <w:numPr>
          <w:ilvl w:val="0"/>
          <w:numId w:val="42"/>
        </w:numPr>
        <w:ind w:firstLineChars="0"/>
        <w:rPr>
          <w:lang w:eastAsia="zh-CN"/>
        </w:rPr>
      </w:pPr>
      <w:r>
        <w:rPr>
          <w:lang w:eastAsia="zh-CN"/>
        </w:rPr>
        <w:t>Option 2: SL-PRS transmission between anchor UEs.</w:t>
      </w:r>
    </w:p>
    <w:p w14:paraId="7ADD44DC" w14:textId="7766A765" w:rsidR="00C270C7" w:rsidRDefault="00655392" w:rsidP="00655392">
      <w:pPr>
        <w:pStyle w:val="af2"/>
        <w:numPr>
          <w:ilvl w:val="0"/>
          <w:numId w:val="42"/>
        </w:numPr>
        <w:ind w:firstLineChars="0"/>
        <w:rPr>
          <w:lang w:eastAsia="zh-CN"/>
        </w:rPr>
      </w:pPr>
      <w:r>
        <w:rPr>
          <w:lang w:eastAsia="zh-CN"/>
        </w:rPr>
        <w:t>Option 3: (Pre-)configuration of the clock source’s accuracy requirement/threshold.</w:t>
      </w:r>
    </w:p>
    <w:p w14:paraId="01927D5A" w14:textId="59F8BABF" w:rsidR="00655392" w:rsidRDefault="00D85B4F" w:rsidP="00655392">
      <w:pPr>
        <w:rPr>
          <w:lang w:eastAsia="zh-CN"/>
        </w:rPr>
      </w:pPr>
      <w:r w:rsidRPr="00D85B4F">
        <w:rPr>
          <w:lang w:eastAsia="zh-CN"/>
        </w:rPr>
        <w:t xml:space="preserve">In </w:t>
      </w:r>
      <w:r>
        <w:rPr>
          <w:lang w:eastAsia="zh-CN"/>
        </w:rPr>
        <w:t>SL</w:t>
      </w:r>
      <w:r w:rsidRPr="00D85B4F">
        <w:rPr>
          <w:lang w:eastAsia="zh-CN"/>
        </w:rPr>
        <w:t xml:space="preserve"> communication, multiple synchronization source types will be used for different UEs</w:t>
      </w:r>
      <w:r>
        <w:rPr>
          <w:lang w:eastAsia="zh-CN"/>
        </w:rPr>
        <w:t>,</w:t>
      </w:r>
      <w:r w:rsidRPr="00D85B4F">
        <w:rPr>
          <w:lang w:eastAsia="zh-CN"/>
        </w:rPr>
        <w:t xml:space="preserve"> such as GNSS, gNB, UE</w:t>
      </w:r>
      <w:r>
        <w:rPr>
          <w:lang w:eastAsia="zh-CN"/>
        </w:rPr>
        <w:t>.</w:t>
      </w:r>
      <w:r w:rsidRPr="00D85B4F">
        <w:t xml:space="preserve"> </w:t>
      </w:r>
      <w:r w:rsidRPr="00D85B4F">
        <w:rPr>
          <w:lang w:eastAsia="zh-CN"/>
        </w:rPr>
        <w:t>Different synchronization sources will have different transmit timing, and even for the same type synchronization source</w:t>
      </w:r>
      <w:r>
        <w:rPr>
          <w:lang w:eastAsia="zh-CN"/>
        </w:rPr>
        <w:t>.</w:t>
      </w:r>
      <w:r w:rsidRPr="00D85B4F">
        <w:t xml:space="preserve"> </w:t>
      </w:r>
      <w:r w:rsidRPr="00D85B4F">
        <w:rPr>
          <w:lang w:eastAsia="zh-CN"/>
        </w:rPr>
        <w:t>To solve this issue,</w:t>
      </w:r>
      <w:r>
        <w:rPr>
          <w:lang w:eastAsia="zh-CN"/>
        </w:rPr>
        <w:t xml:space="preserve"> one way is that transmission UE i</w:t>
      </w:r>
      <w:r w:rsidRPr="00D85B4F">
        <w:rPr>
          <w:lang w:eastAsia="zh-CN"/>
        </w:rPr>
        <w:t>ndicat</w:t>
      </w:r>
      <w:r>
        <w:rPr>
          <w:lang w:eastAsia="zh-CN"/>
        </w:rPr>
        <w:t xml:space="preserve">es </w:t>
      </w:r>
      <w:r w:rsidRPr="00D85B4F">
        <w:rPr>
          <w:lang w:eastAsia="zh-CN"/>
        </w:rPr>
        <w:t>synchronization source, synchronization error or quality of synchronization information.</w:t>
      </w:r>
      <w:r>
        <w:rPr>
          <w:lang w:eastAsia="zh-CN"/>
        </w:rPr>
        <w:t xml:space="preserve"> Other way is to </w:t>
      </w:r>
      <w:r w:rsidRPr="00D85B4F">
        <w:rPr>
          <w:lang w:eastAsia="zh-CN"/>
        </w:rPr>
        <w:t>introduce SL-PRS transmission between the anchor UEs.</w:t>
      </w:r>
    </w:p>
    <w:p w14:paraId="36212381" w14:textId="6F952F3E" w:rsidR="00D85B4F" w:rsidRDefault="00D85B4F" w:rsidP="00655392">
      <w:pPr>
        <w:rPr>
          <w:b/>
          <w:i/>
          <w:lang w:eastAsia="zh-CN"/>
        </w:rPr>
      </w:pPr>
      <w:r w:rsidRPr="00D85B4F">
        <w:rPr>
          <w:b/>
          <w:i/>
          <w:lang w:eastAsia="zh-CN"/>
        </w:rPr>
        <w:t xml:space="preserve">Proposal </w:t>
      </w:r>
      <w:r w:rsidR="002442BF">
        <w:rPr>
          <w:b/>
          <w:i/>
          <w:lang w:eastAsia="zh-CN"/>
        </w:rPr>
        <w:t>2</w:t>
      </w:r>
      <w:r w:rsidRPr="00D85B4F">
        <w:rPr>
          <w:b/>
          <w:i/>
          <w:lang w:eastAsia="zh-CN"/>
        </w:rPr>
        <w:t>: Both Option 1and Option 2 can be supported to mitigate impact of synchronization errors between anchor UEs for RTOA measurement.</w:t>
      </w:r>
    </w:p>
    <w:p w14:paraId="6B28FCC3" w14:textId="77777777" w:rsidR="00D85B4F" w:rsidRPr="00D85B4F" w:rsidRDefault="00D85B4F" w:rsidP="00655392">
      <w:pPr>
        <w:rPr>
          <w:b/>
          <w:i/>
          <w:lang w:eastAsia="zh-CN"/>
        </w:rPr>
      </w:pPr>
    </w:p>
    <w:p w14:paraId="44B9E04E" w14:textId="0F189E8A" w:rsidR="00C8330C" w:rsidRDefault="00C8330C" w:rsidP="00C8330C">
      <w:pPr>
        <w:pStyle w:val="20"/>
        <w:rPr>
          <w:lang w:eastAsia="zh-CN"/>
        </w:rPr>
      </w:pPr>
      <w:r w:rsidRPr="00C8330C">
        <w:rPr>
          <w:lang w:eastAsia="zh-CN"/>
        </w:rPr>
        <w:t>SL-PRS based Azimuth of arrival (AoA) and SL zenith of arrival (ZoA) measurement</w:t>
      </w:r>
    </w:p>
    <w:p w14:paraId="7914D024" w14:textId="353BFD38" w:rsidR="00C8330C" w:rsidRDefault="008C5797" w:rsidP="00C8330C">
      <w:pPr>
        <w:rPr>
          <w:lang w:eastAsia="zh-CN"/>
        </w:rPr>
      </w:pPr>
      <w:r w:rsidRPr="008C5797">
        <w:rPr>
          <w:lang w:eastAsia="zh-CN"/>
        </w:rPr>
        <w:t>In RAN1#112, the following agreement on SL-PRS based Azimuth of arrival (AoA) and SL zenith of arrival (ZoA) measurement</w:t>
      </w:r>
      <w:r>
        <w:rPr>
          <w:lang w:eastAsia="zh-CN"/>
        </w:rPr>
        <w:t xml:space="preserve"> 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46E22BDC" w14:textId="77777777" w:rsidTr="00C270C7">
        <w:tc>
          <w:tcPr>
            <w:tcW w:w="9307" w:type="dxa"/>
          </w:tcPr>
          <w:p w14:paraId="6DB97FF8" w14:textId="77777777" w:rsidR="00C270C7" w:rsidRPr="00C270C7" w:rsidRDefault="00C270C7" w:rsidP="00C270C7">
            <w:pPr>
              <w:autoSpaceDE/>
              <w:autoSpaceDN/>
              <w:adjustRightInd/>
              <w:snapToGrid/>
              <w:spacing w:after="0"/>
              <w:jc w:val="left"/>
              <w:rPr>
                <w:rFonts w:ascii="Times" w:eastAsia="Batang" w:hAnsi="Times"/>
                <w:b/>
                <w:szCs w:val="24"/>
                <w:lang w:eastAsia="x-none"/>
              </w:rPr>
            </w:pPr>
            <w:r w:rsidRPr="00C270C7">
              <w:rPr>
                <w:rFonts w:ascii="Times" w:eastAsia="Batang" w:hAnsi="Times"/>
                <w:b/>
                <w:szCs w:val="24"/>
                <w:highlight w:val="green"/>
                <w:lang w:eastAsia="x-none"/>
              </w:rPr>
              <w:t>Agreement</w:t>
            </w:r>
          </w:p>
          <w:p w14:paraId="006F4043" w14:textId="77777777" w:rsidR="00C270C7" w:rsidRPr="00C270C7" w:rsidRDefault="00C270C7" w:rsidP="00C270C7">
            <w:pPr>
              <w:autoSpaceDE/>
              <w:autoSpaceDN/>
              <w:adjustRightInd/>
              <w:snapToGrid/>
              <w:spacing w:after="0"/>
              <w:jc w:val="left"/>
              <w:rPr>
                <w:rFonts w:ascii="Times" w:eastAsia="Batang" w:hAnsi="Times"/>
                <w:szCs w:val="24"/>
                <w:lang w:val="en-GB" w:eastAsia="x-none"/>
              </w:rPr>
            </w:pPr>
            <w:r w:rsidRPr="00C270C7">
              <w:rPr>
                <w:rFonts w:ascii="Times" w:eastAsia="Batang" w:hAnsi="Times"/>
                <w:szCs w:val="24"/>
                <w:lang w:val="en-GB" w:eastAsia="x-none"/>
              </w:rPr>
              <w:t>Support both</w:t>
            </w:r>
            <w:r w:rsidRPr="00C270C7">
              <w:rPr>
                <w:rFonts w:ascii="Times" w:eastAsia="Batang" w:hAnsi="Times"/>
                <w:b/>
                <w:color w:val="FF0000"/>
                <w:szCs w:val="24"/>
                <w:lang w:val="en-GB" w:eastAsia="x-none"/>
              </w:rPr>
              <w:t xml:space="preserve"> GCS and LCS</w:t>
            </w:r>
            <w:r w:rsidRPr="00C270C7">
              <w:rPr>
                <w:rFonts w:ascii="Times" w:eastAsia="Batang" w:hAnsi="Times"/>
                <w:szCs w:val="24"/>
                <w:lang w:val="en-GB" w:eastAsia="x-none"/>
              </w:rPr>
              <w:t xml:space="preserve"> for SL-PRS based Azimuth of arrival (AoA) and zenith of arrival (ZoA) measurement.</w:t>
            </w:r>
          </w:p>
          <w:p w14:paraId="2B78730B" w14:textId="470104DC" w:rsidR="00C270C7" w:rsidRDefault="00C270C7" w:rsidP="00C270C7">
            <w:pPr>
              <w:pStyle w:val="af2"/>
              <w:numPr>
                <w:ilvl w:val="0"/>
                <w:numId w:val="40"/>
              </w:numPr>
              <w:ind w:firstLineChars="0"/>
              <w:rPr>
                <w:lang w:eastAsia="zh-CN"/>
              </w:rPr>
            </w:pPr>
            <w:r w:rsidRPr="00C270C7">
              <w:rPr>
                <w:rFonts w:ascii="Times" w:eastAsia="Batang" w:hAnsi="Times"/>
                <w:bCs/>
                <w:szCs w:val="24"/>
                <w:lang w:val="en-GB" w:eastAsia="x-none"/>
              </w:rPr>
              <w:t>FFS on the applicable scenario/service for AoA</w:t>
            </w:r>
            <w:r w:rsidRPr="00C270C7">
              <w:rPr>
                <w:rFonts w:ascii="Times" w:eastAsia="Batang" w:hAnsi="Times" w:hint="eastAsia"/>
                <w:bCs/>
                <w:szCs w:val="24"/>
                <w:lang w:val="en-GB" w:eastAsia="x-none"/>
              </w:rPr>
              <w:t>/</w:t>
            </w:r>
            <w:r w:rsidRPr="00C270C7">
              <w:rPr>
                <w:rFonts w:ascii="Times" w:eastAsia="Batang" w:hAnsi="Times"/>
                <w:bCs/>
                <w:szCs w:val="24"/>
                <w:lang w:val="en-GB" w:eastAsia="x-none"/>
              </w:rPr>
              <w:t xml:space="preserve">ZoA relative to LCS without translation of the </w:t>
            </w:r>
            <w:r w:rsidRPr="00C270C7">
              <w:rPr>
                <w:rFonts w:ascii="Times" w:eastAsia="Batang" w:hAnsi="Times" w:hint="eastAsia"/>
                <w:bCs/>
                <w:szCs w:val="24"/>
                <w:lang w:val="en-GB" w:eastAsia="x-none"/>
              </w:rPr>
              <w:t>LCS</w:t>
            </w:r>
            <w:r w:rsidRPr="00C270C7">
              <w:rPr>
                <w:rFonts w:ascii="Times" w:eastAsia="Batang" w:hAnsi="Times"/>
                <w:bCs/>
                <w:szCs w:val="24"/>
                <w:lang w:val="en-GB" w:eastAsia="x-none"/>
              </w:rPr>
              <w:t xml:space="preserve"> to GCS</w:t>
            </w:r>
          </w:p>
        </w:tc>
      </w:tr>
    </w:tbl>
    <w:p w14:paraId="50F96247" w14:textId="5146D54E" w:rsidR="00C270C7" w:rsidRDefault="007C7C1D" w:rsidP="00C8330C">
      <w:pPr>
        <w:rPr>
          <w:lang w:eastAsia="zh-CN"/>
        </w:rPr>
      </w:pPr>
      <w:r>
        <w:rPr>
          <w:rFonts w:hint="eastAsia"/>
          <w:lang w:eastAsia="zh-CN"/>
        </w:rPr>
        <w:t>I</w:t>
      </w:r>
      <w:r>
        <w:rPr>
          <w:lang w:eastAsia="zh-CN"/>
        </w:rPr>
        <w:t xml:space="preserve">n </w:t>
      </w:r>
      <w:r w:rsidRPr="007C7C1D">
        <w:rPr>
          <w:lang w:eastAsia="zh-CN"/>
        </w:rPr>
        <w:t>the traditional AoA estimation method</w:t>
      </w:r>
      <w:r>
        <w:rPr>
          <w:lang w:eastAsia="zh-CN"/>
        </w:rPr>
        <w:t xml:space="preserve"> in Uu interface, </w:t>
      </w:r>
      <w:r w:rsidRPr="007C7C1D">
        <w:rPr>
          <w:lang w:eastAsia="zh-CN"/>
        </w:rPr>
        <w:t>AoA can be estimated based on the phase difference of the received signals across different antenna element.</w:t>
      </w:r>
      <w:r>
        <w:rPr>
          <w:lang w:eastAsia="zh-CN"/>
        </w:rPr>
        <w:t xml:space="preserve"> In this case, </w:t>
      </w:r>
      <w:r w:rsidRPr="007C7C1D">
        <w:rPr>
          <w:lang w:eastAsia="zh-CN"/>
        </w:rPr>
        <w:t>only one-shot SL-PRS transmission is required.</w:t>
      </w:r>
      <w:r>
        <w:rPr>
          <w:lang w:eastAsia="zh-CN"/>
        </w:rPr>
        <w:t xml:space="preserve"> </w:t>
      </w:r>
      <w:r w:rsidRPr="007C7C1D">
        <w:rPr>
          <w:lang w:eastAsia="zh-CN"/>
        </w:rPr>
        <w:t xml:space="preserve">However, considering the complexity of UE hardware, the </w:t>
      </w:r>
      <w:r w:rsidR="001058BC">
        <w:rPr>
          <w:lang w:eastAsia="zh-CN"/>
        </w:rPr>
        <w:t>UE</w:t>
      </w:r>
      <w:r w:rsidRPr="007C7C1D">
        <w:rPr>
          <w:lang w:eastAsia="zh-CN"/>
        </w:rPr>
        <w:t xml:space="preserve"> may only have one RF </w:t>
      </w:r>
      <w:r w:rsidR="001058BC">
        <w:rPr>
          <w:lang w:eastAsia="zh-CN"/>
        </w:rPr>
        <w:t>chain</w:t>
      </w:r>
      <w:r w:rsidRPr="007C7C1D">
        <w:rPr>
          <w:lang w:eastAsia="zh-CN"/>
        </w:rPr>
        <w:t xml:space="preserve"> architecture. In this case, UE needs to receive SL PRS through antenna switching.</w:t>
      </w:r>
      <w:r w:rsidR="001058BC">
        <w:rPr>
          <w:lang w:eastAsia="zh-CN"/>
        </w:rPr>
        <w:t xml:space="preserve"> Therefore, </w:t>
      </w:r>
      <w:r w:rsidR="001058BC" w:rsidRPr="001058BC">
        <w:rPr>
          <w:lang w:eastAsia="zh-CN"/>
        </w:rPr>
        <w:t xml:space="preserve">the multi-shot SL-PRS transmissions/receptions </w:t>
      </w:r>
      <w:r w:rsidR="001058BC">
        <w:rPr>
          <w:lang w:eastAsia="zh-CN"/>
        </w:rPr>
        <w:t xml:space="preserve">need to be supported for </w:t>
      </w:r>
      <w:r w:rsidR="001058BC" w:rsidRPr="001058BC">
        <w:rPr>
          <w:lang w:eastAsia="zh-CN"/>
        </w:rPr>
        <w:t>antenna switching based AoA positioning method.</w:t>
      </w:r>
      <w:r w:rsidR="001058BC">
        <w:rPr>
          <w:lang w:eastAsia="zh-CN"/>
        </w:rPr>
        <w:t xml:space="preserve"> </w:t>
      </w:r>
    </w:p>
    <w:p w14:paraId="2571FCC9" w14:textId="121B1A02" w:rsidR="001058BC" w:rsidRPr="001058BC" w:rsidRDefault="001058BC" w:rsidP="00C8330C">
      <w:pPr>
        <w:rPr>
          <w:b/>
          <w:i/>
          <w:lang w:eastAsia="zh-CN"/>
        </w:rPr>
      </w:pPr>
      <w:r w:rsidRPr="001058BC">
        <w:rPr>
          <w:b/>
          <w:i/>
          <w:lang w:eastAsia="zh-CN"/>
        </w:rPr>
        <w:t xml:space="preserve">Proposal </w:t>
      </w:r>
      <w:r w:rsidR="002442BF">
        <w:rPr>
          <w:b/>
          <w:i/>
          <w:lang w:eastAsia="zh-CN"/>
        </w:rPr>
        <w:t>3</w:t>
      </w:r>
      <w:r w:rsidRPr="001058BC">
        <w:rPr>
          <w:b/>
          <w:i/>
          <w:lang w:eastAsia="zh-CN"/>
        </w:rPr>
        <w:t>: The multi-shot SL-PRS transmissions/receptions need to be supported for antenna switching based AoA positioning method.</w:t>
      </w:r>
    </w:p>
    <w:p w14:paraId="48F6B08F" w14:textId="77777777" w:rsidR="00C8330C" w:rsidRPr="00C8330C" w:rsidRDefault="00C8330C" w:rsidP="00C8330C">
      <w:pPr>
        <w:rPr>
          <w:lang w:eastAsia="zh-CN"/>
        </w:rPr>
      </w:pPr>
    </w:p>
    <w:p w14:paraId="2F1D8177" w14:textId="62C3F655" w:rsidR="0053772F" w:rsidRPr="0053772F" w:rsidRDefault="0053772F" w:rsidP="00DB3B9B">
      <w:pPr>
        <w:pStyle w:val="1"/>
      </w:pPr>
      <w:r>
        <w:lastRenderedPageBreak/>
        <w:t xml:space="preserve">SL </w:t>
      </w:r>
      <w:r w:rsidRPr="0053772F">
        <w:t>Positioning Measurements Report</w:t>
      </w:r>
    </w:p>
    <w:p w14:paraId="31ABE9D8" w14:textId="19FC7EF6" w:rsidR="0053772F" w:rsidRDefault="0053772F" w:rsidP="0053772F">
      <w:pPr>
        <w:pStyle w:val="20"/>
        <w:rPr>
          <w:lang w:eastAsia="zh-CN"/>
        </w:rPr>
      </w:pPr>
      <w:r w:rsidRPr="0053772F">
        <w:rPr>
          <w:lang w:eastAsia="zh-CN"/>
        </w:rPr>
        <w:t>Contents of the positioning measurement report</w:t>
      </w:r>
    </w:p>
    <w:p w14:paraId="7B28A439" w14:textId="5872BAD6" w:rsidR="003B03B8" w:rsidRDefault="003B03B8" w:rsidP="00F560C6">
      <w:pPr>
        <w:rPr>
          <w:lang w:eastAsia="zh-CN"/>
        </w:rPr>
      </w:pPr>
      <w:r>
        <w:rPr>
          <w:rFonts w:hint="eastAsia"/>
          <w:lang w:eastAsia="zh-CN"/>
        </w:rPr>
        <w:t xml:space="preserve">In RAN1#112, the following </w:t>
      </w:r>
      <w:r>
        <w:rPr>
          <w:lang w:eastAsia="zh-CN"/>
        </w:rPr>
        <w:t>agreement</w:t>
      </w:r>
      <w:r>
        <w:rPr>
          <w:rFonts w:hint="eastAsia"/>
          <w:lang w:eastAsia="zh-CN"/>
        </w:rPr>
        <w:t xml:space="preserve"> </w:t>
      </w:r>
      <w:r>
        <w:rPr>
          <w:lang w:eastAsia="zh-CN"/>
        </w:rPr>
        <w:t>on c</w:t>
      </w:r>
      <w:r w:rsidRPr="003B03B8">
        <w:rPr>
          <w:lang w:eastAsia="zh-CN"/>
        </w:rPr>
        <w:t xml:space="preserve">ontents of the </w:t>
      </w:r>
      <w:r>
        <w:rPr>
          <w:lang w:eastAsia="zh-CN"/>
        </w:rPr>
        <w:t xml:space="preserve">SL </w:t>
      </w:r>
      <w:r w:rsidRPr="003B03B8">
        <w:rPr>
          <w:lang w:eastAsia="zh-CN"/>
        </w:rPr>
        <w:t>positioning measurement report</w:t>
      </w:r>
      <w:r>
        <w:rPr>
          <w:lang w:eastAsia="zh-CN"/>
        </w:rPr>
        <w:t xml:space="preserve"> 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B03B8" w14:paraId="1A640E81" w14:textId="77777777" w:rsidTr="003B03B8">
        <w:tc>
          <w:tcPr>
            <w:tcW w:w="9307" w:type="dxa"/>
          </w:tcPr>
          <w:p w14:paraId="6B1DD280"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72217028" w14:textId="77777777" w:rsidR="003B03B8" w:rsidRPr="003B03B8" w:rsidRDefault="003B03B8" w:rsidP="003B03B8">
            <w:pPr>
              <w:autoSpaceDE/>
              <w:autoSpaceDN/>
              <w:adjustRightInd/>
              <w:snapToGrid/>
              <w:spacing w:after="0"/>
              <w:rPr>
                <w:rFonts w:ascii="Times" w:eastAsia="等线" w:hAnsi="Times"/>
                <w:lang w:eastAsia="zh-CN"/>
              </w:rPr>
            </w:pPr>
            <w:r w:rsidRPr="003B03B8">
              <w:rPr>
                <w:rFonts w:ascii="Times" w:eastAsia="等线" w:hAnsi="Times"/>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7D8B1E2" w14:textId="77777777" w:rsidR="003B03B8" w:rsidRPr="003B03B8" w:rsidRDefault="003B03B8" w:rsidP="003B03B8">
            <w:pPr>
              <w:autoSpaceDE/>
              <w:autoSpaceDN/>
              <w:adjustRightInd/>
              <w:snapToGrid/>
              <w:spacing w:after="0"/>
              <w:jc w:val="left"/>
              <w:rPr>
                <w:rFonts w:ascii="Times" w:eastAsia="Batang" w:hAnsi="Times"/>
                <w:lang w:eastAsia="x-none"/>
              </w:rPr>
            </w:pPr>
          </w:p>
          <w:p w14:paraId="1F2CEE9D"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19CAC9C4"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Study the following candidates for identification information in sidelink positioning report, considering different measurements and different reporting targets (LMF and UE):</w:t>
            </w:r>
          </w:p>
          <w:p w14:paraId="13AB17AF"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SL-PRS resource ID</w:t>
            </w:r>
            <w:r w:rsidRPr="003B03B8">
              <w:rPr>
                <w:rFonts w:ascii="Times" w:eastAsia="等线" w:hAnsi="Times" w:hint="eastAsia"/>
                <w:bCs/>
                <w:lang w:val="en-GB" w:eastAsia="zh-CN"/>
              </w:rPr>
              <w:t>/SL-PRS resource set ID</w:t>
            </w:r>
            <w:r w:rsidRPr="003B03B8">
              <w:rPr>
                <w:rFonts w:ascii="Times" w:eastAsia="等线" w:hAnsi="Times"/>
                <w:bCs/>
                <w:lang w:val="en-GB" w:eastAsia="zh-CN"/>
              </w:rPr>
              <w:t xml:space="preserve"> if multiple resources</w:t>
            </w:r>
            <w:r w:rsidRPr="003B03B8">
              <w:rPr>
                <w:rFonts w:ascii="Times" w:eastAsia="等线" w:hAnsi="Times" w:hint="eastAsia"/>
                <w:bCs/>
                <w:lang w:val="en-GB" w:eastAsia="zh-CN"/>
              </w:rPr>
              <w:t>/resource sets</w:t>
            </w:r>
            <w:r w:rsidRPr="003B03B8">
              <w:rPr>
                <w:rFonts w:ascii="Times" w:eastAsia="等线" w:hAnsi="Times"/>
                <w:bCs/>
                <w:lang w:val="en-GB" w:eastAsia="zh-CN"/>
              </w:rPr>
              <w:t xml:space="preserve"> are configured to a UE</w:t>
            </w:r>
          </w:p>
          <w:p w14:paraId="25B83FE2" w14:textId="77777777" w:rsidR="003B03B8" w:rsidRPr="003B03B8" w:rsidRDefault="003B03B8" w:rsidP="003B03B8">
            <w:pPr>
              <w:numPr>
                <w:ilvl w:val="1"/>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hint="eastAsia"/>
                <w:bCs/>
                <w:lang w:val="en-GB" w:eastAsia="zh-CN"/>
              </w:rPr>
              <w:t>F</w:t>
            </w:r>
            <w:r w:rsidRPr="003B03B8">
              <w:rPr>
                <w:rFonts w:ascii="Times" w:eastAsia="等线" w:hAnsi="Times"/>
                <w:bCs/>
                <w:lang w:val="en-GB" w:eastAsia="zh-CN"/>
              </w:rPr>
              <w:t xml:space="preserve">FS: whether </w:t>
            </w:r>
            <w:r w:rsidRPr="003B03B8">
              <w:rPr>
                <w:rFonts w:ascii="Times" w:eastAsia="等线" w:hAnsi="Times" w:hint="eastAsia"/>
                <w:bCs/>
                <w:lang w:val="en-GB" w:eastAsia="zh-CN"/>
              </w:rPr>
              <w:t>SL-PRS resource set</w:t>
            </w:r>
            <w:r w:rsidRPr="003B03B8">
              <w:rPr>
                <w:rFonts w:ascii="Times" w:eastAsia="等线" w:hAnsi="Times"/>
                <w:bCs/>
                <w:lang w:val="en-GB" w:eastAsia="zh-CN"/>
              </w:rPr>
              <w:t xml:space="preserve"> is supported</w:t>
            </w:r>
          </w:p>
          <w:p w14:paraId="28779A7E"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Source ID and/or destination ID</w:t>
            </w:r>
          </w:p>
          <w:p w14:paraId="0F6EA200"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Other identification information not precluded</w:t>
            </w:r>
          </w:p>
          <w:p w14:paraId="2249A5C1" w14:textId="77777777" w:rsidR="003B03B8" w:rsidRPr="003B03B8" w:rsidRDefault="003B03B8" w:rsidP="003B03B8">
            <w:pPr>
              <w:autoSpaceDE/>
              <w:autoSpaceDN/>
              <w:adjustRightInd/>
              <w:snapToGrid/>
              <w:spacing w:after="0"/>
              <w:jc w:val="left"/>
              <w:rPr>
                <w:rFonts w:ascii="Times" w:eastAsia="Malgun Gothic" w:hAnsi="Times"/>
                <w:lang w:val="en-GB" w:eastAsia="ko-KR"/>
              </w:rPr>
            </w:pPr>
          </w:p>
          <w:p w14:paraId="7E68A916"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102BB83E"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LoS/NLoS indicator can be included in a sidelink positioning measurement report, considering different reporting targets (LMF and UE).</w:t>
            </w:r>
          </w:p>
          <w:p w14:paraId="7847D0C0" w14:textId="77777777" w:rsidR="003B03B8" w:rsidRPr="003B03B8" w:rsidRDefault="003B03B8" w:rsidP="003B03B8">
            <w:pPr>
              <w:numPr>
                <w:ilvl w:val="0"/>
                <w:numId w:val="24"/>
              </w:numPr>
              <w:autoSpaceDE/>
              <w:autoSpaceDN/>
              <w:adjustRightInd/>
              <w:snapToGrid/>
              <w:spacing w:after="0"/>
              <w:jc w:val="left"/>
              <w:rPr>
                <w:rFonts w:ascii="Times" w:eastAsia="等线" w:hAnsi="Times"/>
                <w:lang w:eastAsia="zh-CN"/>
              </w:rPr>
            </w:pPr>
            <w:r w:rsidRPr="003B03B8">
              <w:rPr>
                <w:rFonts w:eastAsia="Malgun Gothic" w:hint="eastAsia"/>
                <w:lang w:eastAsia="ko-KR"/>
              </w:rPr>
              <w:t xml:space="preserve">LOS/NLOS </w:t>
            </w:r>
            <w:r w:rsidRPr="003B03B8">
              <w:rPr>
                <w:rFonts w:eastAsia="Malgun Gothic"/>
                <w:lang w:eastAsia="ko-KR"/>
              </w:rPr>
              <w:t xml:space="preserve">indicator specified </w:t>
            </w:r>
            <w:r w:rsidRPr="003B03B8">
              <w:rPr>
                <w:rFonts w:eastAsia="Malgun Gothic" w:hint="eastAsia"/>
                <w:lang w:eastAsia="ko-KR"/>
              </w:rPr>
              <w:t xml:space="preserve">in </w:t>
            </w:r>
            <w:r w:rsidRPr="003B03B8">
              <w:rPr>
                <w:rFonts w:eastAsia="Malgun Gothic"/>
                <w:lang w:eastAsia="ko-KR"/>
              </w:rPr>
              <w:t>Rel-17</w:t>
            </w:r>
            <w:r w:rsidRPr="003B03B8">
              <w:rPr>
                <w:rFonts w:eastAsia="Malgun Gothic" w:hint="eastAsia"/>
                <w:lang w:eastAsia="ko-KR"/>
              </w:rPr>
              <w:t xml:space="preserve"> positioning is reused as much as possible.</w:t>
            </w:r>
          </w:p>
          <w:p w14:paraId="762058B9" w14:textId="77777777" w:rsidR="003B03B8" w:rsidRPr="003B03B8" w:rsidRDefault="003B03B8" w:rsidP="003B03B8">
            <w:pPr>
              <w:numPr>
                <w:ilvl w:val="0"/>
                <w:numId w:val="24"/>
              </w:numPr>
              <w:autoSpaceDE/>
              <w:autoSpaceDN/>
              <w:adjustRightInd/>
              <w:snapToGrid/>
              <w:spacing w:after="0"/>
              <w:jc w:val="left"/>
              <w:rPr>
                <w:rFonts w:eastAsia="Malgun Gothic"/>
                <w:lang w:eastAsia="ko-KR"/>
              </w:rPr>
            </w:pPr>
            <w:r w:rsidRPr="003B03B8">
              <w:rPr>
                <w:rFonts w:eastAsia="Malgun Gothic"/>
                <w:lang w:eastAsia="ko-KR"/>
              </w:rPr>
              <w:t>No specification impact for how to set this indicator.</w:t>
            </w:r>
          </w:p>
          <w:p w14:paraId="51F89E87" w14:textId="77777777" w:rsidR="003B03B8" w:rsidRPr="003B03B8" w:rsidRDefault="003B03B8" w:rsidP="003B03B8">
            <w:pPr>
              <w:numPr>
                <w:ilvl w:val="0"/>
                <w:numId w:val="24"/>
              </w:numPr>
              <w:autoSpaceDE/>
              <w:autoSpaceDN/>
              <w:adjustRightInd/>
              <w:snapToGrid/>
              <w:spacing w:after="0"/>
              <w:jc w:val="left"/>
              <w:rPr>
                <w:rFonts w:eastAsia="Malgun Gothic"/>
                <w:lang w:eastAsia="ko-KR"/>
              </w:rPr>
            </w:pPr>
            <w:r w:rsidRPr="003B03B8">
              <w:rPr>
                <w:rFonts w:eastAsia="Malgun Gothic"/>
                <w:lang w:eastAsia="ko-KR"/>
              </w:rPr>
              <w:t>From RAN1 perspective, no performance requirements are expected to be defined for setting indicator in Rel-18.</w:t>
            </w:r>
          </w:p>
          <w:p w14:paraId="49E67B7B" w14:textId="77777777" w:rsidR="003B03B8" w:rsidRPr="003B03B8" w:rsidRDefault="003B03B8" w:rsidP="003B03B8">
            <w:pPr>
              <w:autoSpaceDE/>
              <w:autoSpaceDN/>
              <w:adjustRightInd/>
              <w:snapToGrid/>
              <w:spacing w:after="0"/>
              <w:jc w:val="left"/>
              <w:rPr>
                <w:rFonts w:ascii="Times" w:eastAsia="Batang" w:hAnsi="Times"/>
                <w:lang w:eastAsia="x-none"/>
              </w:rPr>
            </w:pPr>
          </w:p>
          <w:p w14:paraId="2A1C00BE"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0F553173" w14:textId="77777777" w:rsidR="003B03B8" w:rsidRPr="003B03B8" w:rsidRDefault="003B03B8" w:rsidP="003B03B8">
            <w:pPr>
              <w:autoSpaceDE/>
              <w:autoSpaceDN/>
              <w:adjustRightInd/>
              <w:snapToGrid/>
              <w:spacing w:after="0"/>
              <w:jc w:val="left"/>
              <w:rPr>
                <w:rFonts w:ascii="Times" w:eastAsia="等线" w:hAnsi="Times"/>
                <w:lang w:val="en-GB" w:eastAsia="zh-CN"/>
              </w:rPr>
            </w:pPr>
            <w:r w:rsidRPr="003B03B8">
              <w:rPr>
                <w:rFonts w:ascii="Times" w:eastAsia="等线" w:hAnsi="Times" w:hint="eastAsia"/>
                <w:lang w:val="en-GB" w:eastAsia="zh-CN"/>
              </w:rPr>
              <w:t>C</w:t>
            </w:r>
            <w:r w:rsidRPr="003B03B8">
              <w:rPr>
                <w:rFonts w:ascii="Times" w:eastAsia="等线" w:hAnsi="Times"/>
                <w:lang w:val="en-GB" w:eastAsia="zh-CN"/>
              </w:rPr>
              <w:t>ompanies are encouraged to provide expected measurement report content in the following table to facilitate discussion in RAN1 #112bis-e.</w:t>
            </w:r>
          </w:p>
          <w:p w14:paraId="5256B3A3" w14:textId="77777777" w:rsidR="003B03B8" w:rsidRPr="003B03B8" w:rsidRDefault="003B03B8" w:rsidP="003B03B8">
            <w:pPr>
              <w:autoSpaceDE/>
              <w:autoSpaceDN/>
              <w:adjustRightInd/>
              <w:snapToGrid/>
              <w:spacing w:after="0"/>
              <w:jc w:val="left"/>
              <w:rPr>
                <w:rFonts w:ascii="Times" w:eastAsia="等线" w:hAnsi="Times"/>
                <w:lang w:val="en-GB" w:eastAsia="zh-CN"/>
              </w:rPr>
            </w:pPr>
            <w:r w:rsidRPr="003B03B8">
              <w:rPr>
                <w:rFonts w:ascii="Times" w:eastAsia="等线" w:hAnsi="Times"/>
                <w:lang w:val="en-GB" w:eastAsia="zh-CN"/>
              </w:rPr>
              <w:t>Note: this does not imply a different measurement report content for reporting to LMF or to UE.</w:t>
            </w:r>
          </w:p>
          <w:p w14:paraId="63364A28" w14:textId="77777777" w:rsidR="003B03B8" w:rsidRPr="003B03B8" w:rsidRDefault="003B03B8" w:rsidP="003B03B8">
            <w:pPr>
              <w:autoSpaceDE/>
              <w:autoSpaceDN/>
              <w:adjustRightInd/>
              <w:snapToGrid/>
              <w:spacing w:after="0"/>
              <w:jc w:val="center"/>
              <w:rPr>
                <w:rFonts w:ascii="Times" w:eastAsia="等线" w:hAnsi="Times"/>
                <w:lang w:eastAsia="zh-CN"/>
              </w:rPr>
            </w:pPr>
            <w:r w:rsidRPr="003B03B8">
              <w:rPr>
                <w:rFonts w:ascii="Times" w:eastAsia="等线" w:hAnsi="Times"/>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2390"/>
              <w:gridCol w:w="2381"/>
            </w:tblGrid>
            <w:tr w:rsidR="003B03B8" w:rsidRPr="003B03B8" w14:paraId="3925EAF1" w14:textId="77777777" w:rsidTr="00FF1936">
              <w:tc>
                <w:tcPr>
                  <w:tcW w:w="3918" w:type="dxa"/>
                  <w:shd w:val="clear" w:color="auto" w:fill="auto"/>
                </w:tcPr>
                <w:p w14:paraId="34C7C77C" w14:textId="77777777" w:rsidR="003B03B8" w:rsidRPr="003B03B8" w:rsidRDefault="003B03B8" w:rsidP="003B03B8">
                  <w:pPr>
                    <w:autoSpaceDE/>
                    <w:autoSpaceDN/>
                    <w:adjustRightInd/>
                    <w:snapToGrid/>
                    <w:spacing w:after="0"/>
                    <w:jc w:val="left"/>
                    <w:rPr>
                      <w:rFonts w:ascii="Times" w:eastAsia="等线" w:hAnsi="Times"/>
                      <w:lang w:eastAsia="zh-CN"/>
                    </w:rPr>
                  </w:pPr>
                  <w:bookmarkStart w:id="0" w:name="OLE_LINK1"/>
                </w:p>
              </w:tc>
              <w:tc>
                <w:tcPr>
                  <w:tcW w:w="2390" w:type="dxa"/>
                  <w:shd w:val="clear" w:color="auto" w:fill="auto"/>
                </w:tcPr>
                <w:p w14:paraId="6F3CA98D"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381" w:type="dxa"/>
                  <w:shd w:val="clear" w:color="auto" w:fill="auto"/>
                </w:tcPr>
                <w:p w14:paraId="05416755"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FF1936" w:rsidRPr="003B03B8" w14:paraId="070FDD9E" w14:textId="77777777" w:rsidTr="00FF1936">
              <w:tc>
                <w:tcPr>
                  <w:tcW w:w="3918" w:type="dxa"/>
                  <w:shd w:val="clear" w:color="auto" w:fill="auto"/>
                </w:tcPr>
                <w:p w14:paraId="7EB2E8D4" w14:textId="77777777" w:rsidR="00FF1936" w:rsidRPr="003B03B8" w:rsidRDefault="00FF1936" w:rsidP="00FF1936">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390" w:type="dxa"/>
                  <w:shd w:val="clear" w:color="auto" w:fill="auto"/>
                </w:tcPr>
                <w:p w14:paraId="309AFF95" w14:textId="2195AAF6"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454BC6A1" w14:textId="353D9F71"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2B727983" w14:textId="77777777" w:rsidTr="00FF1936">
              <w:tc>
                <w:tcPr>
                  <w:tcW w:w="3918" w:type="dxa"/>
                  <w:shd w:val="clear" w:color="auto" w:fill="auto"/>
                </w:tcPr>
                <w:p w14:paraId="06B5A2AF" w14:textId="77777777" w:rsidR="00FF1936" w:rsidRPr="003B03B8" w:rsidRDefault="00FF1936" w:rsidP="00FF1936">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390" w:type="dxa"/>
                  <w:shd w:val="clear" w:color="auto" w:fill="auto"/>
                </w:tcPr>
                <w:p w14:paraId="012ED477" w14:textId="05CC6175"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7C99983E" w14:textId="7B097796"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1C4AA364" w14:textId="77777777" w:rsidTr="00FF1936">
              <w:tc>
                <w:tcPr>
                  <w:tcW w:w="3918" w:type="dxa"/>
                  <w:shd w:val="clear" w:color="auto" w:fill="auto"/>
                </w:tcPr>
                <w:p w14:paraId="61AC66B0"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390" w:type="dxa"/>
                  <w:shd w:val="clear" w:color="auto" w:fill="auto"/>
                </w:tcPr>
                <w:p w14:paraId="2DEC4E72" w14:textId="0CC380ED"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5D8A4374" w14:textId="03E4C941"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4AD1886D" w14:textId="77777777" w:rsidTr="00FF1936">
              <w:tc>
                <w:tcPr>
                  <w:tcW w:w="3918" w:type="dxa"/>
                  <w:shd w:val="clear" w:color="auto" w:fill="auto"/>
                </w:tcPr>
                <w:p w14:paraId="766AFC88"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390" w:type="dxa"/>
                  <w:shd w:val="clear" w:color="auto" w:fill="auto"/>
                </w:tcPr>
                <w:p w14:paraId="0166D902" w14:textId="4335B926"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619FCEE8" w14:textId="6EC12CE9"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734C8106" w14:textId="77777777" w:rsidTr="00FF1936">
              <w:tc>
                <w:tcPr>
                  <w:tcW w:w="3918" w:type="dxa"/>
                  <w:shd w:val="clear" w:color="auto" w:fill="auto"/>
                </w:tcPr>
                <w:p w14:paraId="636BA359"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390" w:type="dxa"/>
                  <w:shd w:val="clear" w:color="auto" w:fill="auto"/>
                </w:tcPr>
                <w:p w14:paraId="336680CC" w14:textId="7F0CB15B"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7E67E86C" w14:textId="2B22BD34"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6DCE4A75" w14:textId="77777777" w:rsidTr="00FF1936">
              <w:tc>
                <w:tcPr>
                  <w:tcW w:w="3918" w:type="dxa"/>
                  <w:shd w:val="clear" w:color="auto" w:fill="auto"/>
                </w:tcPr>
                <w:p w14:paraId="58FEC4E1"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390" w:type="dxa"/>
                  <w:shd w:val="clear" w:color="auto" w:fill="auto"/>
                </w:tcPr>
                <w:p w14:paraId="40D3D5C3" w14:textId="24FCE5FF"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19BC7481" w14:textId="15103DE2"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006FB511" w14:textId="77777777" w:rsidTr="00FF1936">
              <w:tc>
                <w:tcPr>
                  <w:tcW w:w="3918" w:type="dxa"/>
                  <w:shd w:val="clear" w:color="auto" w:fill="auto"/>
                </w:tcPr>
                <w:p w14:paraId="1E0B634A"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390" w:type="dxa"/>
                  <w:shd w:val="clear" w:color="auto" w:fill="auto"/>
                </w:tcPr>
                <w:p w14:paraId="35ECE03B" w14:textId="77777777"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5B6302CF" w14:textId="77777777" w:rsidR="00FF1936" w:rsidRPr="003B03B8" w:rsidRDefault="00FF1936" w:rsidP="00FF1936">
                  <w:pPr>
                    <w:autoSpaceDE/>
                    <w:autoSpaceDN/>
                    <w:adjustRightInd/>
                    <w:snapToGrid/>
                    <w:spacing w:after="0"/>
                    <w:jc w:val="left"/>
                    <w:rPr>
                      <w:rFonts w:ascii="Times" w:eastAsia="等线" w:hAnsi="Times"/>
                      <w:lang w:eastAsia="zh-CN"/>
                    </w:rPr>
                  </w:pPr>
                </w:p>
              </w:tc>
            </w:tr>
            <w:bookmarkEnd w:id="0"/>
          </w:tbl>
          <w:p w14:paraId="51DCB04B" w14:textId="77777777" w:rsidR="003B03B8" w:rsidRDefault="003B03B8" w:rsidP="00F560C6">
            <w:pPr>
              <w:rPr>
                <w:lang w:eastAsia="zh-CN"/>
              </w:rPr>
            </w:pPr>
          </w:p>
        </w:tc>
      </w:tr>
    </w:tbl>
    <w:p w14:paraId="3EFC93B7" w14:textId="77777777" w:rsidR="003B03B8" w:rsidRDefault="003B03B8" w:rsidP="00F560C6">
      <w:pPr>
        <w:rPr>
          <w:lang w:eastAsia="zh-CN"/>
        </w:rPr>
      </w:pPr>
    </w:p>
    <w:p w14:paraId="505CAC8E" w14:textId="7DB746EB" w:rsidR="00F560C6" w:rsidRDefault="00F560C6" w:rsidP="00F560C6">
      <w:pPr>
        <w:rPr>
          <w:lang w:eastAsia="zh-CN"/>
        </w:rPr>
      </w:pPr>
      <w:r>
        <w:rPr>
          <w:lang w:eastAsia="zh-CN"/>
        </w:rPr>
        <w:t xml:space="preserve">For the content of the sidelink positioning measurement report, the following </w:t>
      </w:r>
      <w:r w:rsidRPr="00472501">
        <w:rPr>
          <w:rFonts w:eastAsia="Times New Roman"/>
          <w:szCs w:val="24"/>
        </w:rPr>
        <w:t>elements</w:t>
      </w:r>
      <w:r>
        <w:rPr>
          <w:rFonts w:eastAsia="Times New Roman"/>
          <w:szCs w:val="24"/>
        </w:rPr>
        <w:t xml:space="preserve"> need to be included</w:t>
      </w:r>
      <w:r>
        <w:rPr>
          <w:lang w:eastAsia="zh-CN"/>
        </w:rPr>
        <w:t>:</w:t>
      </w:r>
    </w:p>
    <w:p w14:paraId="5B9AEB05" w14:textId="77777777" w:rsidR="00F560C6" w:rsidRDefault="00F560C6" w:rsidP="002F0212">
      <w:pPr>
        <w:pStyle w:val="af2"/>
        <w:numPr>
          <w:ilvl w:val="0"/>
          <w:numId w:val="25"/>
        </w:numPr>
        <w:ind w:firstLineChars="0"/>
        <w:rPr>
          <w:lang w:eastAsia="zh-CN"/>
        </w:rPr>
      </w:pPr>
      <w:r>
        <w:rPr>
          <w:lang w:eastAsia="zh-CN"/>
        </w:rPr>
        <w:t>One or more sidelink positioning measurement(s)</w:t>
      </w:r>
    </w:p>
    <w:p w14:paraId="692C1D72" w14:textId="77777777" w:rsidR="00F560C6" w:rsidRDefault="00F560C6" w:rsidP="002F0212">
      <w:pPr>
        <w:pStyle w:val="af2"/>
        <w:numPr>
          <w:ilvl w:val="0"/>
          <w:numId w:val="25"/>
        </w:numPr>
        <w:ind w:firstLineChars="0"/>
        <w:rPr>
          <w:lang w:eastAsia="zh-CN"/>
        </w:rPr>
      </w:pPr>
      <w:r>
        <w:rPr>
          <w:lang w:eastAsia="zh-CN"/>
        </w:rPr>
        <w:t xml:space="preserve">Timestamp(s) associated with a sidelink positioning measurement </w:t>
      </w:r>
    </w:p>
    <w:p w14:paraId="1FEF6595" w14:textId="77777777" w:rsidR="00F560C6" w:rsidRDefault="00F560C6" w:rsidP="002F0212">
      <w:pPr>
        <w:pStyle w:val="af2"/>
        <w:numPr>
          <w:ilvl w:val="0"/>
          <w:numId w:val="25"/>
        </w:numPr>
        <w:ind w:firstLineChars="0"/>
        <w:rPr>
          <w:lang w:eastAsia="zh-CN"/>
        </w:rPr>
      </w:pPr>
      <w:r>
        <w:rPr>
          <w:lang w:eastAsia="zh-CN"/>
        </w:rPr>
        <w:t xml:space="preserve">Quality metric(s) associated with a sidelink positioning measurement </w:t>
      </w:r>
    </w:p>
    <w:p w14:paraId="4B2BA334" w14:textId="0AFDEDA1" w:rsidR="003851E4" w:rsidRDefault="00F560C6" w:rsidP="003851E4">
      <w:pPr>
        <w:pStyle w:val="af2"/>
        <w:numPr>
          <w:ilvl w:val="0"/>
          <w:numId w:val="25"/>
        </w:numPr>
        <w:ind w:firstLineChars="0"/>
        <w:rPr>
          <w:lang w:eastAsia="zh-CN"/>
        </w:rPr>
      </w:pPr>
      <w:r>
        <w:rPr>
          <w:lang w:eastAsia="zh-CN"/>
        </w:rPr>
        <w:t>Identification Information for a sidelink positioning measurement</w:t>
      </w:r>
    </w:p>
    <w:p w14:paraId="4FEEF320" w14:textId="5D818AB7" w:rsidR="003851E4" w:rsidRDefault="009A769E" w:rsidP="003851E4">
      <w:pPr>
        <w:rPr>
          <w:lang w:eastAsia="zh-CN"/>
        </w:rPr>
      </w:pPr>
      <w:r w:rsidRPr="009A769E">
        <w:rPr>
          <w:lang w:eastAsia="zh-CN"/>
        </w:rPr>
        <w:t xml:space="preserve">Therefore, </w:t>
      </w:r>
      <w:r w:rsidR="00061D04">
        <w:rPr>
          <w:lang w:eastAsia="zh-CN"/>
        </w:rPr>
        <w:t xml:space="preserve">the </w:t>
      </w:r>
      <w:r w:rsidR="00061D04" w:rsidRPr="00061D04">
        <w:rPr>
          <w:lang w:eastAsia="zh-CN"/>
        </w:rPr>
        <w:t>measurement report content</w:t>
      </w:r>
      <w:r w:rsidR="00061D04">
        <w:rPr>
          <w:lang w:eastAsia="zh-CN"/>
        </w:rPr>
        <w:t>s</w:t>
      </w:r>
      <w:r w:rsidR="00061D04" w:rsidRPr="00061D04">
        <w:rPr>
          <w:lang w:eastAsia="zh-CN"/>
        </w:rPr>
        <w:t xml:space="preserve"> for</w:t>
      </w:r>
      <w:r w:rsidR="00061D04">
        <w:rPr>
          <w:lang w:eastAsia="zh-CN"/>
        </w:rPr>
        <w:t xml:space="preserve"> different </w:t>
      </w:r>
      <w:r w:rsidR="00061D04" w:rsidRPr="00061D04">
        <w:rPr>
          <w:lang w:eastAsia="zh-CN"/>
        </w:rPr>
        <w:t>measurement</w:t>
      </w:r>
      <w:r w:rsidR="00061D04">
        <w:rPr>
          <w:lang w:eastAsia="zh-CN"/>
        </w:rPr>
        <w:t xml:space="preserve">s are provided </w:t>
      </w:r>
      <w:r w:rsidR="00061D04" w:rsidRPr="00061D04">
        <w:rPr>
          <w:lang w:eastAsia="zh-CN"/>
        </w:rPr>
        <w:t>in the following table</w:t>
      </w:r>
      <w:r w:rsidR="00061D04">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061D04" w:rsidRPr="003B03B8" w14:paraId="2ABA97B7" w14:textId="77777777" w:rsidTr="00FF1936">
        <w:tc>
          <w:tcPr>
            <w:tcW w:w="3147" w:type="dxa"/>
            <w:shd w:val="clear" w:color="auto" w:fill="auto"/>
          </w:tcPr>
          <w:p w14:paraId="0FCEF4BC" w14:textId="77777777" w:rsidR="00061D04" w:rsidRPr="003B03B8" w:rsidRDefault="00061D04"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118F8A5F"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4ABC0938"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406CEB" w:rsidRPr="003B03B8" w14:paraId="0AE7D42D" w14:textId="77777777" w:rsidTr="00FF1936">
        <w:tc>
          <w:tcPr>
            <w:tcW w:w="3147" w:type="dxa"/>
            <w:shd w:val="clear" w:color="auto" w:fill="auto"/>
          </w:tcPr>
          <w:p w14:paraId="535B104F" w14:textId="77777777" w:rsidR="00406CEB" w:rsidRPr="003B03B8" w:rsidRDefault="00406CEB" w:rsidP="00406CEB">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40CDE5D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E8C55D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49E0314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7B37F0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78D95D1" w14:textId="22122539" w:rsidR="00406CEB" w:rsidRPr="003B03B8" w:rsidRDefault="00406CEB" w:rsidP="00406CEB">
            <w:pPr>
              <w:autoSpaceDE/>
              <w:autoSpaceDN/>
              <w:adjustRightInd/>
              <w:snapToGrid/>
              <w:spacing w:after="0"/>
              <w:jc w:val="left"/>
              <w:rPr>
                <w:rFonts w:ascii="Times" w:eastAsia="等线" w:hAnsi="Times" w:hint="eastAsia"/>
                <w:lang w:eastAsia="zh-CN"/>
              </w:rPr>
            </w:pPr>
            <w:r w:rsidRPr="00406CEB">
              <w:rPr>
                <w:rFonts w:ascii="Times" w:eastAsia="等线" w:hAnsi="Times"/>
                <w:lang w:eastAsia="zh-CN"/>
              </w:rPr>
              <w:t>ARP ID or panel ID</w:t>
            </w:r>
          </w:p>
        </w:tc>
        <w:tc>
          <w:tcPr>
            <w:tcW w:w="2806" w:type="dxa"/>
            <w:shd w:val="clear" w:color="auto" w:fill="auto"/>
          </w:tcPr>
          <w:p w14:paraId="1D2FD820"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83036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7025DCE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1B9631"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DB95B14" w14:textId="5948FD6C"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BCEC176" w14:textId="77777777" w:rsidTr="00FF1936">
        <w:tc>
          <w:tcPr>
            <w:tcW w:w="3147" w:type="dxa"/>
            <w:shd w:val="clear" w:color="auto" w:fill="auto"/>
          </w:tcPr>
          <w:p w14:paraId="7AC387E1" w14:textId="77777777" w:rsidR="00406CEB" w:rsidRPr="003B03B8" w:rsidRDefault="00406CEB" w:rsidP="00406CEB">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68484E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3342FB" w14:textId="7684377C"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CAED62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7FBB76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A40B228" w14:textId="10E9FB25"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5AF85962"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489F67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3BC21D36"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71AA9AC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EFF8644" w14:textId="6D3D5D0B"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63FD0216" w14:textId="77777777" w:rsidTr="00FF1936">
        <w:tc>
          <w:tcPr>
            <w:tcW w:w="3147" w:type="dxa"/>
            <w:shd w:val="clear" w:color="auto" w:fill="auto"/>
          </w:tcPr>
          <w:p w14:paraId="15E08EC8"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57390D35" w14:textId="7AF3EFD0"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7B44014F" w14:textId="6BCE528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57A209CF" w14:textId="05A4FFDD"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2D249FF" w14:textId="0891AA25"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3BB06D66" w14:textId="759A4B82"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B4FB855" w14:textId="5B109B3D"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A61C49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86DB672" w14:textId="687A6CE5" w:rsidR="00406CEB" w:rsidRPr="003B03B8" w:rsidRDefault="00406CEB" w:rsidP="00406CEB">
            <w:pPr>
              <w:autoSpaceDE/>
              <w:autoSpaceDN/>
              <w:adjustRightInd/>
              <w:snapToGrid/>
              <w:spacing w:after="0"/>
              <w:jc w:val="left"/>
              <w:rPr>
                <w:rFonts w:ascii="Times" w:eastAsia="等线" w:hAnsi="Times"/>
                <w:lang w:eastAsia="zh-CN"/>
              </w:rPr>
            </w:pPr>
          </w:p>
        </w:tc>
      </w:tr>
      <w:tr w:rsidR="00406CEB" w:rsidRPr="003B03B8" w14:paraId="1743EDC9" w14:textId="77777777" w:rsidTr="00FF1936">
        <w:tc>
          <w:tcPr>
            <w:tcW w:w="3147" w:type="dxa"/>
            <w:shd w:val="clear" w:color="auto" w:fill="auto"/>
          </w:tcPr>
          <w:p w14:paraId="7C45FB8D"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4500ACE7" w14:textId="65416959"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97366DB" w14:textId="6DC6904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3D05034" w14:textId="2C704007"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50C2024" w14:textId="272061FB"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05BA676" w14:textId="449C3332"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9A197A9" w14:textId="2D39E656"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406CEB" w:rsidRPr="003B03B8" w14:paraId="1FE6326E" w14:textId="77777777" w:rsidTr="00FF1936">
        <w:tc>
          <w:tcPr>
            <w:tcW w:w="3147" w:type="dxa"/>
            <w:shd w:val="clear" w:color="auto" w:fill="auto"/>
          </w:tcPr>
          <w:p w14:paraId="2406051F"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1835CBA" w14:textId="60160AC8"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A87F49" w14:textId="152CF105"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3E0AB2E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FED9FC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15FF4C95" w14:textId="3ACED3A8"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F680590" w14:textId="78270DEE"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D4E4E63" w14:textId="2FA0413E"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4AA324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58C128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E29AD31" w14:textId="1A42647F"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62253EF" w14:textId="77777777" w:rsidTr="00FF1936">
        <w:tc>
          <w:tcPr>
            <w:tcW w:w="3147" w:type="dxa"/>
            <w:shd w:val="clear" w:color="auto" w:fill="auto"/>
          </w:tcPr>
          <w:p w14:paraId="5D2962BA"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835" w:type="dxa"/>
            <w:shd w:val="clear" w:color="auto" w:fill="auto"/>
          </w:tcPr>
          <w:p w14:paraId="1ED77DD4"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F08E18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17BD5F53" w14:textId="31F3BF91"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48BBCC3A"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6FEC041" w14:textId="6796AEDA"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r w:rsidR="00FF1936" w:rsidRPr="003B03B8" w14:paraId="448B95CD" w14:textId="77777777" w:rsidTr="00FF1936">
        <w:tc>
          <w:tcPr>
            <w:tcW w:w="3147" w:type="dxa"/>
            <w:shd w:val="clear" w:color="auto" w:fill="auto"/>
          </w:tcPr>
          <w:p w14:paraId="6DFAB4E3"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835" w:type="dxa"/>
            <w:shd w:val="clear" w:color="auto" w:fill="auto"/>
          </w:tcPr>
          <w:p w14:paraId="45FA6A17" w14:textId="77777777" w:rsidR="00FF1936" w:rsidRPr="003B03B8" w:rsidRDefault="00FF1936" w:rsidP="00FF1936">
            <w:pPr>
              <w:autoSpaceDE/>
              <w:autoSpaceDN/>
              <w:adjustRightInd/>
              <w:snapToGrid/>
              <w:spacing w:after="0"/>
              <w:jc w:val="left"/>
              <w:rPr>
                <w:rFonts w:ascii="Times" w:eastAsia="等线" w:hAnsi="Times"/>
                <w:lang w:eastAsia="zh-CN"/>
              </w:rPr>
            </w:pPr>
          </w:p>
        </w:tc>
        <w:tc>
          <w:tcPr>
            <w:tcW w:w="2806" w:type="dxa"/>
            <w:shd w:val="clear" w:color="auto" w:fill="auto"/>
          </w:tcPr>
          <w:p w14:paraId="32C4D77D" w14:textId="77777777" w:rsidR="00FF1936" w:rsidRPr="003B03B8" w:rsidRDefault="00FF1936" w:rsidP="00FF1936">
            <w:pPr>
              <w:autoSpaceDE/>
              <w:autoSpaceDN/>
              <w:adjustRightInd/>
              <w:snapToGrid/>
              <w:spacing w:after="0"/>
              <w:jc w:val="left"/>
              <w:rPr>
                <w:rFonts w:ascii="Times" w:eastAsia="等线" w:hAnsi="Times"/>
                <w:lang w:eastAsia="zh-CN"/>
              </w:rPr>
            </w:pPr>
          </w:p>
        </w:tc>
      </w:tr>
    </w:tbl>
    <w:p w14:paraId="6CA4F81A" w14:textId="12BA92F2" w:rsidR="00061D04" w:rsidRDefault="00061D04" w:rsidP="003851E4">
      <w:pPr>
        <w:rPr>
          <w:lang w:eastAsia="zh-CN"/>
        </w:rPr>
      </w:pPr>
    </w:p>
    <w:p w14:paraId="1AA3FA46" w14:textId="08686AAB" w:rsidR="00771E23" w:rsidRPr="00771E23" w:rsidRDefault="00771E23" w:rsidP="003851E4">
      <w:pPr>
        <w:rPr>
          <w:rFonts w:hint="eastAsia"/>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E1DD650" w14:textId="77777777" w:rsidTr="00394C4D">
        <w:tc>
          <w:tcPr>
            <w:tcW w:w="3147" w:type="dxa"/>
            <w:shd w:val="clear" w:color="auto" w:fill="auto"/>
          </w:tcPr>
          <w:p w14:paraId="12BB8A57"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3FB6F5F0"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6905C9DB"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771E23" w:rsidRPr="003B03B8" w14:paraId="492A1409" w14:textId="77777777" w:rsidTr="00394C4D">
        <w:tc>
          <w:tcPr>
            <w:tcW w:w="3147" w:type="dxa"/>
            <w:shd w:val="clear" w:color="auto" w:fill="auto"/>
          </w:tcPr>
          <w:p w14:paraId="79B38949" w14:textId="77777777" w:rsidR="00771E23" w:rsidRPr="003B03B8" w:rsidRDefault="00771E23" w:rsidP="00394C4D">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77A6A7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79E44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1236EC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020B3D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1A0AA74" w14:textId="77777777" w:rsidR="00771E23" w:rsidRPr="003B03B8" w:rsidRDefault="00771E23" w:rsidP="00394C4D">
            <w:pPr>
              <w:autoSpaceDE/>
              <w:autoSpaceDN/>
              <w:adjustRightInd/>
              <w:snapToGrid/>
              <w:spacing w:after="0"/>
              <w:jc w:val="left"/>
              <w:rPr>
                <w:rFonts w:ascii="Times" w:eastAsia="等线" w:hAnsi="Times" w:hint="eastAsia"/>
                <w:lang w:eastAsia="zh-CN"/>
              </w:rPr>
            </w:pPr>
            <w:r w:rsidRPr="00406CEB">
              <w:rPr>
                <w:rFonts w:ascii="Times" w:eastAsia="等线" w:hAnsi="Times"/>
                <w:lang w:eastAsia="zh-CN"/>
              </w:rPr>
              <w:t>ARP ID or panel ID</w:t>
            </w:r>
          </w:p>
        </w:tc>
        <w:tc>
          <w:tcPr>
            <w:tcW w:w="2806" w:type="dxa"/>
            <w:shd w:val="clear" w:color="auto" w:fill="auto"/>
          </w:tcPr>
          <w:p w14:paraId="6BB8126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FA8148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3E29322D"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4D76B0B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5D66B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13DE598D" w14:textId="77777777" w:rsidTr="00394C4D">
        <w:tc>
          <w:tcPr>
            <w:tcW w:w="3147" w:type="dxa"/>
            <w:shd w:val="clear" w:color="auto" w:fill="auto"/>
          </w:tcPr>
          <w:p w14:paraId="6E4F874A" w14:textId="77777777" w:rsidR="00771E23" w:rsidRPr="003B03B8" w:rsidRDefault="00771E23" w:rsidP="00394C4D">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C0622E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27616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745DAC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E63BE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4954803"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DF88A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2DDDB4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7431F49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80BE0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5074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061CC72E" w14:textId="77777777" w:rsidTr="00394C4D">
        <w:tc>
          <w:tcPr>
            <w:tcW w:w="3147" w:type="dxa"/>
            <w:shd w:val="clear" w:color="auto" w:fill="auto"/>
          </w:tcPr>
          <w:p w14:paraId="541E2966"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24270A3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8BFC9D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40AFA3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18015C"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0CF8F81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6528A1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78922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F96ECF" w14:textId="77777777" w:rsidR="00771E23" w:rsidRPr="003B03B8" w:rsidRDefault="00771E23" w:rsidP="00394C4D">
            <w:pPr>
              <w:autoSpaceDE/>
              <w:autoSpaceDN/>
              <w:adjustRightInd/>
              <w:snapToGrid/>
              <w:spacing w:after="0"/>
              <w:jc w:val="left"/>
              <w:rPr>
                <w:rFonts w:ascii="Times" w:eastAsia="等线" w:hAnsi="Times"/>
                <w:lang w:eastAsia="zh-CN"/>
              </w:rPr>
            </w:pPr>
          </w:p>
        </w:tc>
      </w:tr>
      <w:tr w:rsidR="00771E23" w:rsidRPr="003B03B8" w14:paraId="45451F1D" w14:textId="77777777" w:rsidTr="00394C4D">
        <w:tc>
          <w:tcPr>
            <w:tcW w:w="3147" w:type="dxa"/>
            <w:shd w:val="clear" w:color="auto" w:fill="auto"/>
          </w:tcPr>
          <w:p w14:paraId="1911EA3C"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5F53ADF3"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8453F4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3999E9A"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7662D9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5EF19A5"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0B7C674"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771E23" w:rsidRPr="003B03B8" w14:paraId="417F7933" w14:textId="77777777" w:rsidTr="00394C4D">
        <w:tc>
          <w:tcPr>
            <w:tcW w:w="3147" w:type="dxa"/>
            <w:shd w:val="clear" w:color="auto" w:fill="auto"/>
          </w:tcPr>
          <w:p w14:paraId="07C7869D"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C83D7C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8FAB81A"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575951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AE640F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E563B5D"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lastRenderedPageBreak/>
              <w:t>ARP ID or panel ID</w:t>
            </w:r>
          </w:p>
        </w:tc>
        <w:tc>
          <w:tcPr>
            <w:tcW w:w="2806" w:type="dxa"/>
            <w:shd w:val="clear" w:color="auto" w:fill="auto"/>
          </w:tcPr>
          <w:p w14:paraId="0D30222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lastRenderedPageBreak/>
              <w:t>identification information</w:t>
            </w:r>
            <w:r>
              <w:rPr>
                <w:rFonts w:ascii="Times" w:eastAsia="等线" w:hAnsi="Times"/>
                <w:lang w:eastAsia="zh-CN"/>
              </w:rPr>
              <w:t>,</w:t>
            </w:r>
          </w:p>
          <w:p w14:paraId="0A9ACA9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F5B0B4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CD59E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AFE869F"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lastRenderedPageBreak/>
              <w:t>ARP ID or panel ID</w:t>
            </w:r>
          </w:p>
        </w:tc>
      </w:tr>
      <w:tr w:rsidR="00771E23" w:rsidRPr="003B03B8" w14:paraId="450087F9" w14:textId="77777777" w:rsidTr="00394C4D">
        <w:tc>
          <w:tcPr>
            <w:tcW w:w="3147" w:type="dxa"/>
            <w:shd w:val="clear" w:color="auto" w:fill="auto"/>
          </w:tcPr>
          <w:p w14:paraId="525961AF"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lastRenderedPageBreak/>
              <w:t>SL-PRS based Azimuth of arrival (AoA) and SL zenith of arrival (ZoA) measurement</w:t>
            </w:r>
          </w:p>
        </w:tc>
        <w:tc>
          <w:tcPr>
            <w:tcW w:w="2835" w:type="dxa"/>
            <w:shd w:val="clear" w:color="auto" w:fill="auto"/>
          </w:tcPr>
          <w:p w14:paraId="4A054D57"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74E97B"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482DFC95"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273FC55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4831D1B"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r w:rsidR="00771E23" w:rsidRPr="003B03B8" w14:paraId="1A4FC8F2" w14:textId="77777777" w:rsidTr="00394C4D">
        <w:tc>
          <w:tcPr>
            <w:tcW w:w="3147" w:type="dxa"/>
            <w:shd w:val="clear" w:color="auto" w:fill="auto"/>
          </w:tcPr>
          <w:p w14:paraId="406D3C44"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835" w:type="dxa"/>
            <w:shd w:val="clear" w:color="auto" w:fill="auto"/>
          </w:tcPr>
          <w:p w14:paraId="39ADCA41"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5B34F960" w14:textId="77777777" w:rsidR="00771E23" w:rsidRPr="003B03B8" w:rsidRDefault="00771E23" w:rsidP="00394C4D">
            <w:pPr>
              <w:autoSpaceDE/>
              <w:autoSpaceDN/>
              <w:adjustRightInd/>
              <w:snapToGrid/>
              <w:spacing w:after="0"/>
              <w:jc w:val="left"/>
              <w:rPr>
                <w:rFonts w:ascii="Times" w:eastAsia="等线" w:hAnsi="Times"/>
                <w:lang w:eastAsia="zh-CN"/>
              </w:rPr>
            </w:pPr>
          </w:p>
        </w:tc>
      </w:tr>
    </w:tbl>
    <w:p w14:paraId="69B37919" w14:textId="77777777" w:rsidR="00974943" w:rsidRPr="0053772F" w:rsidRDefault="00974943" w:rsidP="00974943">
      <w:pPr>
        <w:rPr>
          <w:lang w:eastAsia="zh-CN"/>
        </w:rPr>
      </w:pPr>
    </w:p>
    <w:p w14:paraId="72DAB11C" w14:textId="1D7430CC" w:rsidR="0053772F" w:rsidRDefault="0053772F" w:rsidP="0053772F">
      <w:pPr>
        <w:pStyle w:val="20"/>
        <w:rPr>
          <w:lang w:eastAsia="zh-CN"/>
        </w:rPr>
      </w:pPr>
      <w:r w:rsidRPr="0053772F">
        <w:rPr>
          <w:lang w:eastAsia="zh-CN"/>
        </w:rPr>
        <w:t>Signaling for the Positioning Measurement report</w:t>
      </w:r>
    </w:p>
    <w:p w14:paraId="0D80D37C" w14:textId="0F6A8E67" w:rsidR="00472501" w:rsidRDefault="00745B26" w:rsidP="00472501">
      <w:pPr>
        <w:rPr>
          <w:lang w:eastAsia="zh-CN"/>
        </w:rPr>
      </w:pPr>
      <w:r>
        <w:rPr>
          <w:rFonts w:hint="eastAsia"/>
          <w:lang w:eastAsia="zh-CN"/>
        </w:rPr>
        <w:t>F</w:t>
      </w:r>
      <w:r>
        <w:rPr>
          <w:lang w:eastAsia="zh-CN"/>
        </w:rPr>
        <w:t xml:space="preserve">or the signaling </w:t>
      </w:r>
      <w:r w:rsidRPr="00745B26">
        <w:rPr>
          <w:lang w:eastAsia="zh-CN"/>
        </w:rPr>
        <w:t xml:space="preserve">for the </w:t>
      </w:r>
      <w:r>
        <w:rPr>
          <w:lang w:eastAsia="zh-CN"/>
        </w:rPr>
        <w:t xml:space="preserve">SL </w:t>
      </w:r>
      <w:r w:rsidRPr="00745B26">
        <w:rPr>
          <w:lang w:eastAsia="zh-CN"/>
        </w:rPr>
        <w:t>Positioning Measurement report</w:t>
      </w:r>
      <w:r>
        <w:rPr>
          <w:lang w:eastAsia="zh-CN"/>
        </w:rPr>
        <w:t>, the following two ways had been discussed in the previous meeting.</w:t>
      </w:r>
    </w:p>
    <w:p w14:paraId="05E5AF4F" w14:textId="7731A77E" w:rsidR="00745B26" w:rsidRDefault="00745B26" w:rsidP="002F0212">
      <w:pPr>
        <w:pStyle w:val="af2"/>
        <w:numPr>
          <w:ilvl w:val="0"/>
          <w:numId w:val="28"/>
        </w:numPr>
        <w:ind w:firstLineChars="0"/>
        <w:rPr>
          <w:lang w:eastAsia="zh-CN"/>
        </w:rPr>
      </w:pPr>
      <w:r>
        <w:rPr>
          <w:rFonts w:hint="eastAsia"/>
          <w:lang w:eastAsia="zh-CN"/>
        </w:rPr>
        <w:t>O</w:t>
      </w:r>
      <w:r>
        <w:rPr>
          <w:lang w:eastAsia="zh-CN"/>
        </w:rPr>
        <w:t>ption 1:</w:t>
      </w:r>
      <w:r w:rsidR="0097437F" w:rsidRPr="0097437F">
        <w:rPr>
          <w:lang w:eastAsia="zh-CN"/>
        </w:rPr>
        <w:t xml:space="preserve"> </w:t>
      </w:r>
      <w:r w:rsidR="0097437F">
        <w:rPr>
          <w:lang w:eastAsia="zh-CN"/>
        </w:rPr>
        <w:t>H</w:t>
      </w:r>
      <w:r w:rsidR="0097437F" w:rsidRPr="0097437F">
        <w:rPr>
          <w:lang w:eastAsia="zh-CN"/>
        </w:rPr>
        <w:t>igher layer signaling</w:t>
      </w:r>
      <w:r w:rsidR="0097437F">
        <w:rPr>
          <w:lang w:eastAsia="zh-CN"/>
        </w:rPr>
        <w:t xml:space="preserve"> (e.g., RRC or MAC CE)</w:t>
      </w:r>
    </w:p>
    <w:p w14:paraId="77812874" w14:textId="683E2983" w:rsidR="00745B26" w:rsidRDefault="00745B26" w:rsidP="002F0212">
      <w:pPr>
        <w:pStyle w:val="af2"/>
        <w:numPr>
          <w:ilvl w:val="0"/>
          <w:numId w:val="28"/>
        </w:numPr>
        <w:ind w:firstLineChars="0"/>
        <w:rPr>
          <w:lang w:eastAsia="zh-CN"/>
        </w:rPr>
      </w:pPr>
      <w:r>
        <w:rPr>
          <w:lang w:eastAsia="zh-CN"/>
        </w:rPr>
        <w:t xml:space="preserve">Option 2: </w:t>
      </w:r>
      <w:r w:rsidR="0097437F">
        <w:rPr>
          <w:lang w:eastAsia="zh-CN"/>
        </w:rPr>
        <w:t>L</w:t>
      </w:r>
      <w:r w:rsidR="0097437F" w:rsidRPr="0097437F">
        <w:rPr>
          <w:lang w:eastAsia="zh-CN"/>
        </w:rPr>
        <w:t>ow-layer signaling</w:t>
      </w:r>
    </w:p>
    <w:p w14:paraId="3E9BE806" w14:textId="117B79E0" w:rsidR="00472501" w:rsidRDefault="0097437F" w:rsidP="00472501">
      <w:pPr>
        <w:rPr>
          <w:lang w:eastAsia="zh-CN"/>
        </w:rPr>
      </w:pPr>
      <w:r>
        <w:rPr>
          <w:rFonts w:hint="eastAsia"/>
          <w:lang w:eastAsia="zh-CN"/>
        </w:rPr>
        <w:t>F</w:t>
      </w:r>
      <w:r>
        <w:rPr>
          <w:lang w:eastAsia="zh-CN"/>
        </w:rPr>
        <w:t>or Option1, t</w:t>
      </w:r>
      <w:r w:rsidRPr="0097437F">
        <w:rPr>
          <w:lang w:eastAsia="zh-CN"/>
        </w:rPr>
        <w:t>he measurement report is similar to the existing SL data transmission, which has little impact on the standard</w:t>
      </w:r>
      <w:r>
        <w:rPr>
          <w:lang w:eastAsia="zh-CN"/>
        </w:rPr>
        <w:t xml:space="preserve">. </w:t>
      </w:r>
    </w:p>
    <w:p w14:paraId="485B948D" w14:textId="4C27F725" w:rsidR="0097437F" w:rsidRDefault="0097437F" w:rsidP="00472501">
      <w:pPr>
        <w:rPr>
          <w:lang w:eastAsia="zh-CN"/>
        </w:rPr>
      </w:pPr>
      <w:r>
        <w:rPr>
          <w:lang w:eastAsia="zh-CN"/>
        </w:rPr>
        <w:t>For Option 2, i</w:t>
      </w:r>
      <w:r w:rsidRPr="0097437F">
        <w:rPr>
          <w:lang w:eastAsia="zh-CN"/>
        </w:rPr>
        <w:t xml:space="preserve">t may need to define </w:t>
      </w:r>
      <w:r w:rsidR="004A4F66">
        <w:rPr>
          <w:rFonts w:hint="eastAsia"/>
          <w:lang w:eastAsia="zh-CN"/>
        </w:rPr>
        <w:t>dedicated</w:t>
      </w:r>
      <w:r w:rsidR="004A4F66">
        <w:rPr>
          <w:lang w:eastAsia="zh-CN"/>
        </w:rPr>
        <w:t xml:space="preserve"> </w:t>
      </w:r>
      <w:r w:rsidRPr="0097437F">
        <w:rPr>
          <w:lang w:eastAsia="zh-CN"/>
        </w:rPr>
        <w:t>measurement reporting resources, which will have a large standard impact</w:t>
      </w:r>
    </w:p>
    <w:p w14:paraId="7BC6E35A" w14:textId="5C6639BD" w:rsidR="0097437F" w:rsidRDefault="000A6F17" w:rsidP="00472501">
      <w:pPr>
        <w:rPr>
          <w:lang w:eastAsia="zh-CN"/>
        </w:rPr>
      </w:pPr>
      <w:r>
        <w:rPr>
          <w:rFonts w:hint="eastAsia"/>
          <w:lang w:eastAsia="zh-CN"/>
        </w:rPr>
        <w:t>I</w:t>
      </w:r>
      <w:r>
        <w:rPr>
          <w:lang w:eastAsia="zh-CN"/>
        </w:rPr>
        <w:t>n our view, SL p</w:t>
      </w:r>
      <w:r w:rsidRPr="000A6F17">
        <w:rPr>
          <w:lang w:eastAsia="zh-CN"/>
        </w:rPr>
        <w:t xml:space="preserve">ositioning </w:t>
      </w:r>
      <w:r>
        <w:rPr>
          <w:lang w:eastAsia="zh-CN"/>
        </w:rPr>
        <w:t>m</w:t>
      </w:r>
      <w:r w:rsidRPr="000A6F17">
        <w:rPr>
          <w:lang w:eastAsia="zh-CN"/>
        </w:rPr>
        <w:t>easurement report</w:t>
      </w:r>
      <w:r>
        <w:rPr>
          <w:lang w:eastAsia="zh-CN"/>
        </w:rPr>
        <w:t xml:space="preserve"> through h</w:t>
      </w:r>
      <w:r w:rsidRPr="000A6F17">
        <w:rPr>
          <w:lang w:eastAsia="zh-CN"/>
        </w:rPr>
        <w:t>igher layer signaling (e.g., RRC or MAC CE)</w:t>
      </w:r>
      <w:r>
        <w:rPr>
          <w:lang w:eastAsia="zh-CN"/>
        </w:rPr>
        <w:t xml:space="preserve"> should be supported.</w:t>
      </w:r>
    </w:p>
    <w:p w14:paraId="58C1E159" w14:textId="7C72249F" w:rsidR="000A6F17" w:rsidRPr="000A6F17" w:rsidRDefault="000A6F17" w:rsidP="00472501">
      <w:pPr>
        <w:rPr>
          <w:b/>
          <w:i/>
          <w:lang w:eastAsia="zh-CN"/>
        </w:rPr>
      </w:pPr>
      <w:r w:rsidRPr="000A6F17">
        <w:rPr>
          <w:b/>
          <w:i/>
          <w:lang w:eastAsia="zh-CN"/>
        </w:rPr>
        <w:t xml:space="preserve">Proposal </w:t>
      </w:r>
      <w:r w:rsidR="002442BF">
        <w:rPr>
          <w:b/>
          <w:i/>
          <w:lang w:eastAsia="zh-CN"/>
        </w:rPr>
        <w:t>5</w:t>
      </w:r>
      <w:r w:rsidRPr="000A6F17">
        <w:rPr>
          <w:b/>
          <w:i/>
          <w:lang w:eastAsia="zh-CN"/>
        </w:rPr>
        <w:t>: SL positioning measurement report through higher layer signaling (e.g., RRC or MAC CE) should be supported.</w:t>
      </w:r>
    </w:p>
    <w:p w14:paraId="43FB500B" w14:textId="77777777" w:rsidR="0097437F" w:rsidRPr="000A6F17" w:rsidRDefault="0097437F" w:rsidP="00472501">
      <w:pPr>
        <w:rPr>
          <w:lang w:eastAsia="zh-CN"/>
        </w:rPr>
      </w:pPr>
    </w:p>
    <w:p w14:paraId="547FF343" w14:textId="6F7B90FE" w:rsidR="000A6F17" w:rsidRDefault="00472501" w:rsidP="00FD104D">
      <w:pPr>
        <w:pStyle w:val="20"/>
        <w:rPr>
          <w:lang w:eastAsia="zh-CN"/>
        </w:rPr>
      </w:pPr>
      <w:r w:rsidRPr="00472501">
        <w:rPr>
          <w:lang w:eastAsia="zh-CN"/>
        </w:rPr>
        <w:t>Time domain behavior of the measurement report</w:t>
      </w:r>
    </w:p>
    <w:p w14:paraId="2F353478" w14:textId="6BCD5087" w:rsidR="0053772F" w:rsidRDefault="000A6F17" w:rsidP="00FD104D">
      <w:pPr>
        <w:rPr>
          <w:lang w:eastAsia="zh-CN"/>
        </w:rPr>
      </w:pPr>
      <w:r>
        <w:rPr>
          <w:lang w:eastAsia="zh-CN"/>
        </w:rPr>
        <w:t>For the t</w:t>
      </w:r>
      <w:r w:rsidRPr="000A6F17">
        <w:rPr>
          <w:lang w:eastAsia="zh-CN"/>
        </w:rPr>
        <w:t>ime domain behavior of the measurement report</w:t>
      </w:r>
      <w:r>
        <w:rPr>
          <w:lang w:eastAsia="zh-CN"/>
        </w:rPr>
        <w:t>, the following three options had bee</w:t>
      </w:r>
      <w:r w:rsidR="00A67A14">
        <w:rPr>
          <w:lang w:eastAsia="zh-CN"/>
        </w:rPr>
        <w:t>n discussed in previous meeting.</w:t>
      </w:r>
    </w:p>
    <w:p w14:paraId="3E9737EA" w14:textId="4AA8A2E1" w:rsidR="00A67A14" w:rsidRDefault="00A67A14" w:rsidP="002F0212">
      <w:pPr>
        <w:pStyle w:val="af2"/>
        <w:numPr>
          <w:ilvl w:val="0"/>
          <w:numId w:val="29"/>
        </w:numPr>
        <w:ind w:firstLineChars="0"/>
        <w:rPr>
          <w:lang w:eastAsia="zh-CN"/>
        </w:rPr>
      </w:pPr>
      <w:r>
        <w:rPr>
          <w:rFonts w:hint="eastAsia"/>
          <w:lang w:eastAsia="zh-CN"/>
        </w:rPr>
        <w:t>O</w:t>
      </w:r>
      <w:r>
        <w:rPr>
          <w:lang w:eastAsia="zh-CN"/>
        </w:rPr>
        <w:t>ption 1:</w:t>
      </w:r>
      <w:r w:rsidRPr="00A67A14">
        <w:t xml:space="preserve"> </w:t>
      </w:r>
      <w:r>
        <w:rPr>
          <w:lang w:eastAsia="zh-CN"/>
        </w:rPr>
        <w:t>P</w:t>
      </w:r>
      <w:r w:rsidRPr="00A67A14">
        <w:rPr>
          <w:lang w:eastAsia="zh-CN"/>
        </w:rPr>
        <w:t>eriodic</w:t>
      </w:r>
      <w:r w:rsidRPr="00A67A14">
        <w:t xml:space="preserve"> </w:t>
      </w:r>
      <w:r w:rsidRPr="00A67A14">
        <w:rPr>
          <w:lang w:eastAsia="zh-CN"/>
        </w:rPr>
        <w:t>measurement report</w:t>
      </w:r>
    </w:p>
    <w:p w14:paraId="5BB3E950" w14:textId="25BD4355" w:rsidR="00A67A14" w:rsidRDefault="00A67A14" w:rsidP="002F0212">
      <w:pPr>
        <w:pStyle w:val="af2"/>
        <w:numPr>
          <w:ilvl w:val="0"/>
          <w:numId w:val="29"/>
        </w:numPr>
        <w:ind w:firstLineChars="0"/>
        <w:rPr>
          <w:lang w:eastAsia="zh-CN"/>
        </w:rPr>
      </w:pPr>
      <w:r>
        <w:rPr>
          <w:lang w:eastAsia="zh-CN"/>
        </w:rPr>
        <w:t>Option 2:</w:t>
      </w:r>
      <w:r w:rsidRPr="00A67A14">
        <w:rPr>
          <w:lang w:eastAsia="zh-CN"/>
        </w:rPr>
        <w:t xml:space="preserve"> </w:t>
      </w:r>
      <w:r>
        <w:rPr>
          <w:lang w:eastAsia="zh-CN"/>
        </w:rPr>
        <w:t>S</w:t>
      </w:r>
      <w:r w:rsidRPr="00A67A14">
        <w:rPr>
          <w:lang w:eastAsia="zh-CN"/>
        </w:rPr>
        <w:t>emi-persistent</w:t>
      </w:r>
      <w:r w:rsidRPr="00A67A14">
        <w:t xml:space="preserve"> </w:t>
      </w:r>
      <w:r w:rsidRPr="00A67A14">
        <w:rPr>
          <w:lang w:eastAsia="zh-CN"/>
        </w:rPr>
        <w:t>measurement report</w:t>
      </w:r>
    </w:p>
    <w:p w14:paraId="4872E125" w14:textId="77FFAD3F" w:rsidR="00A67A14" w:rsidRDefault="00A67A14" w:rsidP="002F0212">
      <w:pPr>
        <w:pStyle w:val="af2"/>
        <w:numPr>
          <w:ilvl w:val="0"/>
          <w:numId w:val="29"/>
        </w:numPr>
        <w:ind w:firstLineChars="0"/>
        <w:rPr>
          <w:lang w:eastAsia="zh-CN"/>
        </w:rPr>
      </w:pPr>
      <w:r>
        <w:rPr>
          <w:lang w:eastAsia="zh-CN"/>
        </w:rPr>
        <w:t>Option 3:</w:t>
      </w:r>
      <w:r w:rsidRPr="00A67A14">
        <w:rPr>
          <w:lang w:eastAsia="zh-CN"/>
        </w:rPr>
        <w:t xml:space="preserve"> </w:t>
      </w:r>
      <w:r>
        <w:rPr>
          <w:lang w:eastAsia="zh-CN"/>
        </w:rPr>
        <w:t>A</w:t>
      </w:r>
      <w:r w:rsidRPr="00A67A14">
        <w:rPr>
          <w:lang w:eastAsia="zh-CN"/>
        </w:rPr>
        <w:t>periodic measurement report</w:t>
      </w:r>
    </w:p>
    <w:p w14:paraId="6C94CEB0" w14:textId="77777777" w:rsidR="00223A4F" w:rsidRDefault="00223A4F" w:rsidP="00223A4F">
      <w:pPr>
        <w:rPr>
          <w:lang w:eastAsia="zh-CN"/>
        </w:rPr>
      </w:pPr>
      <w:r w:rsidRPr="00223A4F">
        <w:rPr>
          <w:lang w:eastAsia="zh-CN"/>
        </w:rPr>
        <w:t xml:space="preserve">For </w:t>
      </w:r>
      <w:r>
        <w:rPr>
          <w:lang w:eastAsia="zh-CN"/>
        </w:rPr>
        <w:t>p</w:t>
      </w:r>
      <w:r w:rsidRPr="00223A4F">
        <w:rPr>
          <w:lang w:eastAsia="zh-CN"/>
        </w:rPr>
        <w:t>eriodic measurement report, it may cause resource waste and resource collision especially for sidelink resource selection mode 2.</w:t>
      </w:r>
      <w:r>
        <w:rPr>
          <w:lang w:eastAsia="zh-CN"/>
        </w:rPr>
        <w:t xml:space="preserve"> In our view, Semi-persistent and aperiodic measurement report should be supported.</w:t>
      </w:r>
    </w:p>
    <w:p w14:paraId="64BB59A8" w14:textId="4181C9A8" w:rsidR="000A6F17" w:rsidRDefault="00223A4F" w:rsidP="00223A4F">
      <w:pPr>
        <w:rPr>
          <w:b/>
          <w:i/>
          <w:lang w:eastAsia="zh-CN"/>
        </w:rPr>
      </w:pPr>
      <w:r w:rsidRPr="00223A4F">
        <w:rPr>
          <w:b/>
          <w:i/>
          <w:lang w:eastAsia="zh-CN"/>
        </w:rPr>
        <w:t xml:space="preserve"> Proposal </w:t>
      </w:r>
      <w:r w:rsidR="002442BF">
        <w:rPr>
          <w:b/>
          <w:i/>
          <w:lang w:eastAsia="zh-CN"/>
        </w:rPr>
        <w:t>6</w:t>
      </w:r>
      <w:r w:rsidRPr="00223A4F">
        <w:rPr>
          <w:b/>
          <w:i/>
          <w:lang w:eastAsia="zh-CN"/>
        </w:rPr>
        <w:t>: Semi-persistent and aperiodic measurement report should be supported.</w:t>
      </w:r>
    </w:p>
    <w:p w14:paraId="2733CA81" w14:textId="33AD1F8C" w:rsidR="00ED4927" w:rsidRPr="00ED4927" w:rsidRDefault="00ED4927" w:rsidP="00ED4927">
      <w:pPr>
        <w:rPr>
          <w:b/>
          <w:i/>
          <w:lang w:eastAsia="zh-CN"/>
        </w:rPr>
      </w:pPr>
      <w:bookmarkStart w:id="1" w:name="OLE_LINK40"/>
    </w:p>
    <w:bookmarkEnd w:id="1"/>
    <w:p w14:paraId="08EC756F" w14:textId="77777777" w:rsidR="00ED4927" w:rsidRPr="00DB3B9B" w:rsidRDefault="00ED4927" w:rsidP="00DB3B9B">
      <w:pPr>
        <w:pStyle w:val="1"/>
      </w:pPr>
      <w:r w:rsidRPr="00DB3B9B">
        <w:t>Joint SL and Uu Positioning</w:t>
      </w:r>
    </w:p>
    <w:p w14:paraId="7261CA22" w14:textId="77777777" w:rsidR="00ED4927" w:rsidRPr="00ED4927" w:rsidRDefault="00ED4927" w:rsidP="00ED4927">
      <w:pPr>
        <w:rPr>
          <w:lang w:eastAsia="zh-CN"/>
        </w:rPr>
      </w:pPr>
      <w:r w:rsidRPr="00ED4927">
        <w:rPr>
          <w:lang w:eastAsia="zh-CN"/>
        </w:rPr>
        <w:t>In Uu positioning, the LOS component from gNB in direct-link may be limited due to buildings and obstructions. In this case, hybrid positioning methods wherein one or more of the UE(s) perform SL measurements and UE position/ranging is estimated using measurements derived on both SL and Uu positioning can be used to improve positioning accuracy. For in-coverage scenarios, UE can use hybrid positioning method to achieve absolute positioning. In absolute positioning, the UE needs to measure the positioning reference signals sent by more than three positioning nodes whose positions are known and report the measurement results to the network. If a UE can act as a positioning node (that is, the location information is known), the UE needs to identify itself as a positioning node to target UEs.</w:t>
      </w:r>
      <w:r w:rsidRPr="00ED4927">
        <w:rPr>
          <w:rFonts w:hint="eastAsia"/>
          <w:lang w:eastAsia="zh-CN"/>
        </w:rPr>
        <w:t xml:space="preserve"> </w:t>
      </w:r>
      <w:r w:rsidRPr="00ED4927">
        <w:rPr>
          <w:lang w:eastAsia="zh-CN"/>
        </w:rPr>
        <w:t xml:space="preserve">Therefore, the anchor UE needs to send indication information to the target UE to indicate whether it can act as a positioning node. </w:t>
      </w:r>
    </w:p>
    <w:p w14:paraId="2C947E01" w14:textId="77777777" w:rsidR="00ED4927" w:rsidRPr="00ED4927" w:rsidRDefault="00ED4927" w:rsidP="00ED4927">
      <w:pPr>
        <w:jc w:val="center"/>
      </w:pPr>
      <w:r w:rsidRPr="00ED4927">
        <w:object w:dxaOrig="7860" w:dyaOrig="3225" w14:anchorId="7E4B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8.35pt" o:ole="">
            <v:imagedata r:id="rId11" o:title=""/>
          </v:shape>
          <o:OLEObject Type="Embed" ProgID="Visio.Drawing.15" ShapeID="_x0000_i1025" DrawAspect="Content" ObjectID="_1742390858" r:id="rId12"/>
        </w:object>
      </w:r>
    </w:p>
    <w:p w14:paraId="57B2A562" w14:textId="77777777" w:rsidR="00ED4927" w:rsidRPr="00ED4927" w:rsidRDefault="00ED4927" w:rsidP="00ED4927">
      <w:pPr>
        <w:jc w:val="center"/>
        <w:rPr>
          <w:b/>
          <w:lang w:eastAsia="zh-CN"/>
        </w:rPr>
      </w:pPr>
      <w:r w:rsidRPr="00ED4927">
        <w:rPr>
          <w:b/>
        </w:rPr>
        <w:t>Figure 4.2: Example of hybrid positioning scenarios.</w:t>
      </w:r>
    </w:p>
    <w:p w14:paraId="7B7F8334" w14:textId="47D26642" w:rsidR="00ED4927" w:rsidRPr="00ED4927" w:rsidRDefault="00ED4927" w:rsidP="00ED4927">
      <w:pPr>
        <w:rPr>
          <w:b/>
          <w:i/>
          <w:lang w:eastAsia="zh-CN"/>
        </w:rPr>
      </w:pPr>
      <w:r w:rsidRPr="00ED4927">
        <w:rPr>
          <w:rFonts w:hint="eastAsia"/>
          <w:b/>
          <w:i/>
          <w:lang w:eastAsia="zh-CN"/>
        </w:rPr>
        <w:t>Proposal</w:t>
      </w:r>
      <w:r w:rsidRPr="00ED4927">
        <w:rPr>
          <w:b/>
          <w:i/>
          <w:lang w:eastAsia="zh-CN"/>
        </w:rPr>
        <w:t xml:space="preserve"> </w:t>
      </w:r>
      <w:r w:rsidR="00C624ED">
        <w:rPr>
          <w:b/>
          <w:i/>
          <w:lang w:eastAsia="zh-CN"/>
        </w:rPr>
        <w:t>7</w:t>
      </w:r>
      <w:r w:rsidRPr="00ED4927">
        <w:rPr>
          <w:b/>
          <w:i/>
          <w:lang w:eastAsia="zh-CN"/>
        </w:rPr>
        <w:t>: The anchor UE needs to send indication information to the target UE to indicate whether it can act as a positioning node.</w:t>
      </w:r>
    </w:p>
    <w:p w14:paraId="3FC51812" w14:textId="77777777" w:rsidR="000A6F17" w:rsidRPr="00ED4927" w:rsidRDefault="000A6F17" w:rsidP="00FD104D">
      <w:pPr>
        <w:rPr>
          <w:lang w:eastAsia="zh-CN"/>
        </w:rPr>
      </w:pPr>
    </w:p>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067F4D30" w14:textId="77777777" w:rsidR="00223A4F" w:rsidRPr="00223A4F" w:rsidRDefault="00223A4F" w:rsidP="00223A4F">
      <w:pPr>
        <w:rPr>
          <w:lang w:eastAsia="zh-CN"/>
        </w:rPr>
      </w:pPr>
    </w:p>
    <w:p w14:paraId="5CECDF3E" w14:textId="4E02AEF5" w:rsidR="00223A4F" w:rsidRDefault="00771E23" w:rsidP="00223A4F">
      <w:pPr>
        <w:rPr>
          <w:b/>
          <w:i/>
          <w:lang w:eastAsia="zh-CN"/>
        </w:rPr>
      </w:pPr>
      <w:r w:rsidRPr="00771E23">
        <w:rPr>
          <w:b/>
          <w:i/>
          <w:lang w:eastAsia="zh-CN"/>
        </w:rPr>
        <w:t>Proposal 1: Actual SL-PRS transmission time is used for the definition of SL-PRS based Rx-Tx time difference measurement.</w:t>
      </w:r>
    </w:p>
    <w:p w14:paraId="57FED48E" w14:textId="0C5184B2" w:rsidR="00771E23" w:rsidRDefault="00771E23" w:rsidP="00223A4F">
      <w:pPr>
        <w:rPr>
          <w:b/>
          <w:i/>
          <w:lang w:eastAsia="zh-CN"/>
        </w:rPr>
      </w:pPr>
      <w:r w:rsidRPr="00771E23">
        <w:rPr>
          <w:b/>
          <w:i/>
          <w:lang w:eastAsia="zh-CN"/>
        </w:rPr>
        <w:t>Proposal 2: Both Option 1and Option 2 can be supported to mitigate impact of synchronization errors between anchor UEs for RTOA measurement.</w:t>
      </w:r>
    </w:p>
    <w:p w14:paraId="2E5C4694" w14:textId="7E720B7D" w:rsidR="00771E23" w:rsidRPr="003851E4" w:rsidRDefault="00771E23" w:rsidP="00223A4F">
      <w:pPr>
        <w:rPr>
          <w:b/>
          <w:i/>
          <w:lang w:eastAsia="zh-CN"/>
        </w:rPr>
      </w:pPr>
      <w:r w:rsidRPr="00771E23">
        <w:rPr>
          <w:b/>
          <w:i/>
          <w:lang w:eastAsia="zh-CN"/>
        </w:rPr>
        <w:t>Proposal 3: The multi-shot SL-PRS transmissions/receptions need to be supported for antenna switching based AoA positioning method.</w:t>
      </w:r>
    </w:p>
    <w:p w14:paraId="220030BB" w14:textId="77777777" w:rsidR="00771E23" w:rsidRPr="00771E23" w:rsidRDefault="00771E23" w:rsidP="00771E23">
      <w:pPr>
        <w:rPr>
          <w:rFonts w:hint="eastAsia"/>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4BDE6F8" w14:textId="77777777" w:rsidTr="00394C4D">
        <w:tc>
          <w:tcPr>
            <w:tcW w:w="3147" w:type="dxa"/>
            <w:shd w:val="clear" w:color="auto" w:fill="auto"/>
          </w:tcPr>
          <w:p w14:paraId="7C5A3CBD"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2CD91174"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1E7F4D1C"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771E23" w:rsidRPr="003B03B8" w14:paraId="48073900" w14:textId="77777777" w:rsidTr="00394C4D">
        <w:tc>
          <w:tcPr>
            <w:tcW w:w="3147" w:type="dxa"/>
            <w:shd w:val="clear" w:color="auto" w:fill="auto"/>
          </w:tcPr>
          <w:p w14:paraId="5452699F" w14:textId="77777777" w:rsidR="00771E23" w:rsidRPr="003B03B8" w:rsidRDefault="00771E23" w:rsidP="00394C4D">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78AAD51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CBD0B5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0B69404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5FD2DF2B"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7C8617E" w14:textId="77777777" w:rsidR="00771E23" w:rsidRPr="003B03B8" w:rsidRDefault="00771E23" w:rsidP="00394C4D">
            <w:pPr>
              <w:autoSpaceDE/>
              <w:autoSpaceDN/>
              <w:adjustRightInd/>
              <w:snapToGrid/>
              <w:spacing w:after="0"/>
              <w:jc w:val="left"/>
              <w:rPr>
                <w:rFonts w:ascii="Times" w:eastAsia="等线" w:hAnsi="Times" w:hint="eastAsia"/>
                <w:lang w:eastAsia="zh-CN"/>
              </w:rPr>
            </w:pPr>
            <w:r w:rsidRPr="00406CEB">
              <w:rPr>
                <w:rFonts w:ascii="Times" w:eastAsia="等线" w:hAnsi="Times"/>
                <w:lang w:eastAsia="zh-CN"/>
              </w:rPr>
              <w:t>ARP ID or panel ID</w:t>
            </w:r>
          </w:p>
        </w:tc>
        <w:tc>
          <w:tcPr>
            <w:tcW w:w="2806" w:type="dxa"/>
            <w:shd w:val="clear" w:color="auto" w:fill="auto"/>
          </w:tcPr>
          <w:p w14:paraId="1D50F5B1"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5EE55C0"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635C876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FC386C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B15A27C"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5118AE16" w14:textId="77777777" w:rsidTr="00394C4D">
        <w:tc>
          <w:tcPr>
            <w:tcW w:w="3147" w:type="dxa"/>
            <w:shd w:val="clear" w:color="auto" w:fill="auto"/>
          </w:tcPr>
          <w:p w14:paraId="5822998D" w14:textId="77777777" w:rsidR="00771E23" w:rsidRPr="003B03B8" w:rsidRDefault="00771E23" w:rsidP="00394C4D">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4269AD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B29950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3547CAC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E3BBB1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4845589"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3D26B3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A68265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89315F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DBEA071"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351DBE42"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649B0AA6" w14:textId="77777777" w:rsidTr="00394C4D">
        <w:tc>
          <w:tcPr>
            <w:tcW w:w="3147" w:type="dxa"/>
            <w:shd w:val="clear" w:color="auto" w:fill="auto"/>
          </w:tcPr>
          <w:p w14:paraId="3ADB601A"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0D02A4A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9747BE1"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44C14A51"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464CEEA0"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106B4AD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7F23D8D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1D42F17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C3767EF" w14:textId="77777777" w:rsidR="00771E23" w:rsidRPr="003B03B8" w:rsidRDefault="00771E23" w:rsidP="00394C4D">
            <w:pPr>
              <w:autoSpaceDE/>
              <w:autoSpaceDN/>
              <w:adjustRightInd/>
              <w:snapToGrid/>
              <w:spacing w:after="0"/>
              <w:jc w:val="left"/>
              <w:rPr>
                <w:rFonts w:ascii="Times" w:eastAsia="等线" w:hAnsi="Times"/>
                <w:lang w:eastAsia="zh-CN"/>
              </w:rPr>
            </w:pPr>
          </w:p>
        </w:tc>
      </w:tr>
      <w:tr w:rsidR="00771E23" w:rsidRPr="003B03B8" w14:paraId="353DB794" w14:textId="77777777" w:rsidTr="00394C4D">
        <w:tc>
          <w:tcPr>
            <w:tcW w:w="3147" w:type="dxa"/>
            <w:shd w:val="clear" w:color="auto" w:fill="auto"/>
          </w:tcPr>
          <w:p w14:paraId="2AF45F71"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7BFE436B"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46D6A1D"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548CB952"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5AE5003"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7B405908"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EA46EDB"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771E23" w:rsidRPr="003B03B8" w14:paraId="4C3EF4F9" w14:textId="77777777" w:rsidTr="00394C4D">
        <w:tc>
          <w:tcPr>
            <w:tcW w:w="3147" w:type="dxa"/>
            <w:shd w:val="clear" w:color="auto" w:fill="auto"/>
          </w:tcPr>
          <w:p w14:paraId="1BB87186"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DE7E37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40E3881"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09A7267"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40237C1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2C5D1BD6"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0B01A1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8A282DD"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D834F4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184F4FD"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44B76F8B"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1C6A5F27" w14:textId="77777777" w:rsidTr="00394C4D">
        <w:tc>
          <w:tcPr>
            <w:tcW w:w="3147" w:type="dxa"/>
            <w:shd w:val="clear" w:color="auto" w:fill="auto"/>
          </w:tcPr>
          <w:p w14:paraId="2648C741"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lastRenderedPageBreak/>
              <w:t>SL-PRS based Azimuth of arrival (AoA) and SL zenith of arrival (ZoA) measurement</w:t>
            </w:r>
          </w:p>
        </w:tc>
        <w:tc>
          <w:tcPr>
            <w:tcW w:w="2835" w:type="dxa"/>
            <w:shd w:val="clear" w:color="auto" w:fill="auto"/>
          </w:tcPr>
          <w:p w14:paraId="5110D770"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E25C0D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59633006"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4D363A0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45E3029"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r w:rsidR="00771E23" w:rsidRPr="003B03B8" w14:paraId="18975D6F" w14:textId="77777777" w:rsidTr="00394C4D">
        <w:tc>
          <w:tcPr>
            <w:tcW w:w="3147" w:type="dxa"/>
            <w:shd w:val="clear" w:color="auto" w:fill="auto"/>
          </w:tcPr>
          <w:p w14:paraId="37D10EDF"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835" w:type="dxa"/>
            <w:shd w:val="clear" w:color="auto" w:fill="auto"/>
          </w:tcPr>
          <w:p w14:paraId="6A344139"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71B71B18" w14:textId="77777777" w:rsidR="00771E23" w:rsidRPr="003B03B8" w:rsidRDefault="00771E23" w:rsidP="00394C4D">
            <w:pPr>
              <w:autoSpaceDE/>
              <w:autoSpaceDN/>
              <w:adjustRightInd/>
              <w:snapToGrid/>
              <w:spacing w:after="0"/>
              <w:jc w:val="left"/>
              <w:rPr>
                <w:rFonts w:ascii="Times" w:eastAsia="等线" w:hAnsi="Times"/>
                <w:lang w:eastAsia="zh-CN"/>
              </w:rPr>
            </w:pPr>
          </w:p>
        </w:tc>
      </w:tr>
    </w:tbl>
    <w:p w14:paraId="2891C093" w14:textId="703FD4F3" w:rsidR="00771E23" w:rsidRDefault="00771E23" w:rsidP="00896BD2">
      <w:pPr>
        <w:rPr>
          <w:b/>
          <w:i/>
          <w:lang w:eastAsia="zh-CN"/>
        </w:rPr>
      </w:pPr>
      <w:r w:rsidRPr="00771E23">
        <w:rPr>
          <w:b/>
          <w:i/>
          <w:lang w:eastAsia="zh-CN"/>
        </w:rPr>
        <w:t>Proposal 5: SL positioning measurement report through higher layer signaling (e.g., RRC or MAC CE) should be supported.</w:t>
      </w:r>
    </w:p>
    <w:p w14:paraId="43035859" w14:textId="5F5059CC" w:rsidR="00771E23" w:rsidRPr="00771E23" w:rsidRDefault="00771E23" w:rsidP="00896BD2">
      <w:pPr>
        <w:rPr>
          <w:rFonts w:hint="eastAsia"/>
          <w:b/>
          <w:i/>
          <w:lang w:eastAsia="zh-CN"/>
        </w:rPr>
      </w:pPr>
      <w:r w:rsidRPr="00223A4F">
        <w:rPr>
          <w:b/>
          <w:i/>
          <w:lang w:eastAsia="zh-CN"/>
        </w:rPr>
        <w:t xml:space="preserve">Proposal </w:t>
      </w:r>
      <w:r>
        <w:rPr>
          <w:b/>
          <w:i/>
          <w:lang w:eastAsia="zh-CN"/>
        </w:rPr>
        <w:t>6</w:t>
      </w:r>
      <w:r w:rsidRPr="00223A4F">
        <w:rPr>
          <w:b/>
          <w:i/>
          <w:lang w:eastAsia="zh-CN"/>
        </w:rPr>
        <w:t>: Semi-persistent and aperiodic measurement report should be supported.</w:t>
      </w:r>
    </w:p>
    <w:p w14:paraId="3D9568EE" w14:textId="01E82C97" w:rsidR="00324C91" w:rsidRDefault="00C624ED" w:rsidP="00896BD2">
      <w:pPr>
        <w:rPr>
          <w:b/>
          <w:i/>
          <w:lang w:eastAsia="zh-CN"/>
        </w:rPr>
      </w:pPr>
      <w:r w:rsidRPr="00C624ED">
        <w:rPr>
          <w:b/>
          <w:i/>
          <w:lang w:eastAsia="zh-CN"/>
        </w:rPr>
        <w:t>Proposal 7: The anchor UE needs to send indication information to the target UE to indicate whether it can act as a positioning node.</w:t>
      </w:r>
    </w:p>
    <w:p w14:paraId="7F8A10FC" w14:textId="77777777" w:rsidR="00C624ED" w:rsidRPr="00223A4F" w:rsidRDefault="00C624ED" w:rsidP="00896BD2">
      <w:pPr>
        <w:rPr>
          <w:b/>
          <w:i/>
          <w:lang w:eastAsia="zh-CN"/>
        </w:rPr>
      </w:pPr>
    </w:p>
    <w:p w14:paraId="5F87FB0A" w14:textId="77777777" w:rsidR="00041F51" w:rsidRPr="00041F51" w:rsidRDefault="00041F51" w:rsidP="00041F51">
      <w:pPr>
        <w:pStyle w:val="1"/>
      </w:pPr>
      <w:r w:rsidRPr="00041F51">
        <w:t>Reference</w:t>
      </w:r>
    </w:p>
    <w:p w14:paraId="3635A522" w14:textId="77777777" w:rsidR="00486363" w:rsidRDefault="00486363" w:rsidP="00486363">
      <w:pPr>
        <w:pStyle w:val="af2"/>
        <w:numPr>
          <w:ilvl w:val="0"/>
          <w:numId w:val="18"/>
        </w:numPr>
        <w:ind w:firstLineChars="0"/>
        <w:rPr>
          <w:szCs w:val="20"/>
          <w:lang w:eastAsia="zh-CN"/>
        </w:rPr>
      </w:pPr>
      <w:r w:rsidRPr="00486363">
        <w:rPr>
          <w:szCs w:val="20"/>
          <w:lang w:eastAsia="zh-CN"/>
        </w:rPr>
        <w:t>RP-230328, “Revised WID on Expanded and Improved NR Positioning”, Intel Corporation.</w:t>
      </w:r>
    </w:p>
    <w:p w14:paraId="78D92329" w14:textId="528E3FE2" w:rsidR="00486363" w:rsidRPr="00486363" w:rsidRDefault="00486363" w:rsidP="00486363">
      <w:pPr>
        <w:pStyle w:val="af2"/>
        <w:numPr>
          <w:ilvl w:val="0"/>
          <w:numId w:val="18"/>
        </w:numPr>
        <w:ind w:firstLineChars="0"/>
        <w:rPr>
          <w:szCs w:val="20"/>
          <w:lang w:eastAsia="zh-CN"/>
        </w:rPr>
      </w:pPr>
      <w:bookmarkStart w:id="2" w:name="_GoBack"/>
      <w:bookmarkEnd w:id="2"/>
      <w:r w:rsidRPr="00486363">
        <w:rPr>
          <w:szCs w:val="20"/>
          <w:lang w:eastAsia="zh-CN"/>
        </w:rPr>
        <w:t>3GPP RAN1#112 Chairman’s Notes, February 27th – March 3rd, 2023.</w:t>
      </w:r>
    </w:p>
    <w:p w14:paraId="0A54512E" w14:textId="07889E5C" w:rsidR="000133EB" w:rsidRPr="00486363" w:rsidRDefault="000133EB" w:rsidP="004A4F66">
      <w:pPr>
        <w:rPr>
          <w:szCs w:val="20"/>
          <w:lang w:eastAsia="zh-CN"/>
        </w:rPr>
      </w:pPr>
    </w:p>
    <w:sectPr w:rsidR="000133EB" w:rsidRPr="004863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A1E7C" w14:textId="77777777" w:rsidR="00E6732D" w:rsidRDefault="00E6732D">
      <w:r>
        <w:separator/>
      </w:r>
    </w:p>
  </w:endnote>
  <w:endnote w:type="continuationSeparator" w:id="0">
    <w:p w14:paraId="07F9B54D" w14:textId="77777777" w:rsidR="00E6732D" w:rsidRDefault="00E6732D">
      <w:r>
        <w:continuationSeparator/>
      </w:r>
    </w:p>
  </w:endnote>
  <w:endnote w:type="continuationNotice" w:id="1">
    <w:p w14:paraId="320F7174" w14:textId="77777777" w:rsidR="00E6732D" w:rsidRDefault="00E67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A1FB8" w14:textId="77777777" w:rsidR="00E6732D" w:rsidRDefault="00E6732D">
      <w:r>
        <w:separator/>
      </w:r>
    </w:p>
  </w:footnote>
  <w:footnote w:type="continuationSeparator" w:id="0">
    <w:p w14:paraId="0D29B503" w14:textId="77777777" w:rsidR="00E6732D" w:rsidRDefault="00E6732D">
      <w:r>
        <w:continuationSeparator/>
      </w:r>
    </w:p>
  </w:footnote>
  <w:footnote w:type="continuationNotice" w:id="1">
    <w:p w14:paraId="0D523E56" w14:textId="77777777" w:rsidR="00E6732D" w:rsidRDefault="00E673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004"/>
        </w:tabs>
        <w:ind w:left="1004" w:hanging="360"/>
      </w:pPr>
      <w:rPr>
        <w:rFonts w:ascii="Arial" w:hAnsi="Arial" w:hint="default"/>
      </w:rPr>
    </w:lvl>
    <w:lvl w:ilvl="1" w:tplc="515E0952">
      <w:numFmt w:val="bullet"/>
      <w:pStyle w:val="RAN1bullet2"/>
      <w:lvlText w:val="–"/>
      <w:lvlJc w:val="left"/>
      <w:pPr>
        <w:tabs>
          <w:tab w:val="num" w:pos="1724"/>
        </w:tabs>
        <w:ind w:left="1724" w:hanging="360"/>
      </w:pPr>
      <w:rPr>
        <w:rFonts w:ascii="Arial" w:hAnsi="Arial" w:hint="default"/>
      </w:rPr>
    </w:lvl>
    <w:lvl w:ilvl="2" w:tplc="CEC60A12">
      <w:start w:val="1"/>
      <w:numFmt w:val="bullet"/>
      <w:lvlText w:val="•"/>
      <w:lvlJc w:val="left"/>
      <w:pPr>
        <w:tabs>
          <w:tab w:val="num" w:pos="2444"/>
        </w:tabs>
        <w:ind w:left="2444" w:hanging="360"/>
      </w:pPr>
      <w:rPr>
        <w:rFonts w:ascii="Arial" w:hAnsi="Arial" w:hint="default"/>
      </w:rPr>
    </w:lvl>
    <w:lvl w:ilvl="3" w:tplc="DA28EE96">
      <w:start w:val="1"/>
      <w:numFmt w:val="bullet"/>
      <w:lvlText w:val="•"/>
      <w:lvlJc w:val="left"/>
      <w:pPr>
        <w:tabs>
          <w:tab w:val="num" w:pos="3164"/>
        </w:tabs>
        <w:ind w:left="3164" w:hanging="360"/>
      </w:pPr>
      <w:rPr>
        <w:rFonts w:ascii="Arial" w:hAnsi="Arial" w:hint="default"/>
      </w:rPr>
    </w:lvl>
    <w:lvl w:ilvl="4" w:tplc="7CD4691C">
      <w:start w:val="1"/>
      <w:numFmt w:val="bullet"/>
      <w:lvlText w:val="•"/>
      <w:lvlJc w:val="left"/>
      <w:pPr>
        <w:tabs>
          <w:tab w:val="num" w:pos="3884"/>
        </w:tabs>
        <w:ind w:left="3884" w:hanging="360"/>
      </w:pPr>
      <w:rPr>
        <w:rFonts w:ascii="Arial" w:hAnsi="Arial" w:hint="default"/>
      </w:rPr>
    </w:lvl>
    <w:lvl w:ilvl="5" w:tplc="D6680E5A">
      <w:numFmt w:val="bullet"/>
      <w:lvlText w:val="-"/>
      <w:lvlJc w:val="left"/>
      <w:pPr>
        <w:ind w:left="4664" w:hanging="420"/>
      </w:pPr>
      <w:rPr>
        <w:rFonts w:ascii="Times New Roman" w:eastAsia="MS Mincho" w:hAnsi="Times New Roman" w:cs="Times New Roman" w:hint="default"/>
      </w:rPr>
    </w:lvl>
    <w:lvl w:ilvl="6" w:tplc="24AAF882" w:tentative="1">
      <w:start w:val="1"/>
      <w:numFmt w:val="bullet"/>
      <w:lvlText w:val="•"/>
      <w:lvlJc w:val="left"/>
      <w:pPr>
        <w:tabs>
          <w:tab w:val="num" w:pos="5324"/>
        </w:tabs>
        <w:ind w:left="5324" w:hanging="360"/>
      </w:pPr>
      <w:rPr>
        <w:rFonts w:ascii="Arial" w:hAnsi="Arial" w:hint="default"/>
      </w:rPr>
    </w:lvl>
    <w:lvl w:ilvl="7" w:tplc="4036A71C" w:tentative="1">
      <w:start w:val="1"/>
      <w:numFmt w:val="bullet"/>
      <w:lvlText w:val="•"/>
      <w:lvlJc w:val="left"/>
      <w:pPr>
        <w:tabs>
          <w:tab w:val="num" w:pos="6044"/>
        </w:tabs>
        <w:ind w:left="6044" w:hanging="360"/>
      </w:pPr>
      <w:rPr>
        <w:rFonts w:ascii="Arial" w:hAnsi="Arial" w:hint="default"/>
      </w:rPr>
    </w:lvl>
    <w:lvl w:ilvl="8" w:tplc="8BCEDA40" w:tentative="1">
      <w:start w:val="1"/>
      <w:numFmt w:val="bullet"/>
      <w:lvlText w:val="•"/>
      <w:lvlJc w:val="left"/>
      <w:pPr>
        <w:tabs>
          <w:tab w:val="num" w:pos="6764"/>
        </w:tabs>
        <w:ind w:left="6764"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D62A63"/>
    <w:multiLevelType w:val="hybridMultilevel"/>
    <w:tmpl w:val="9264AE68"/>
    <w:lvl w:ilvl="0" w:tplc="CE8EDE2E">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775B39"/>
    <w:multiLevelType w:val="hybridMultilevel"/>
    <w:tmpl w:val="0994BC14"/>
    <w:lvl w:ilvl="0" w:tplc="7B3AF238">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973A6E"/>
    <w:multiLevelType w:val="hybridMultilevel"/>
    <w:tmpl w:val="7E8E9942"/>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61EA4"/>
    <w:multiLevelType w:val="hybridMultilevel"/>
    <w:tmpl w:val="7F36D80C"/>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34"/>
  </w:num>
  <w:num w:numId="3">
    <w:abstractNumId w:val="29"/>
  </w:num>
  <w:num w:numId="4">
    <w:abstractNumId w:val="31"/>
  </w:num>
  <w:num w:numId="5">
    <w:abstractNumId w:val="25"/>
  </w:num>
  <w:num w:numId="6">
    <w:abstractNumId w:val="19"/>
  </w:num>
  <w:num w:numId="7">
    <w:abstractNumId w:val="33"/>
  </w:num>
  <w:num w:numId="8">
    <w:abstractNumId w:val="0"/>
  </w:num>
  <w:num w:numId="9">
    <w:abstractNumId w:val="20"/>
  </w:num>
  <w:num w:numId="10">
    <w:abstractNumId w:val="2"/>
  </w:num>
  <w:num w:numId="11">
    <w:abstractNumId w:val="27"/>
  </w:num>
  <w:num w:numId="12">
    <w:abstractNumId w:val="17"/>
  </w:num>
  <w:num w:numId="13">
    <w:abstractNumId w:val="28"/>
  </w:num>
  <w:num w:numId="14">
    <w:abstractNumId w:val="22"/>
  </w:num>
  <w:num w:numId="15">
    <w:abstractNumId w:val="6"/>
  </w:num>
  <w:num w:numId="16">
    <w:abstractNumId w:val="15"/>
  </w:num>
  <w:num w:numId="17">
    <w:abstractNumId w:val="23"/>
  </w:num>
  <w:num w:numId="18">
    <w:abstractNumId w:val="8"/>
  </w:num>
  <w:num w:numId="19">
    <w:abstractNumId w:val="3"/>
  </w:num>
  <w:num w:numId="20">
    <w:abstractNumId w:val="24"/>
  </w:num>
  <w:num w:numId="21">
    <w:abstractNumId w:val="16"/>
  </w:num>
  <w:num w:numId="22">
    <w:abstractNumId w:val="32"/>
  </w:num>
  <w:num w:numId="23">
    <w:abstractNumId w:val="30"/>
  </w:num>
  <w:num w:numId="24">
    <w:abstractNumId w:val="10"/>
  </w:num>
  <w:num w:numId="25">
    <w:abstractNumId w:val="26"/>
  </w:num>
  <w:num w:numId="26">
    <w:abstractNumId w:val="13"/>
  </w:num>
  <w:num w:numId="27">
    <w:abstractNumId w:val="9"/>
  </w:num>
  <w:num w:numId="28">
    <w:abstractNumId w:val="21"/>
  </w:num>
  <w:num w:numId="29">
    <w:abstractNumId w:val="1"/>
  </w:num>
  <w:num w:numId="30">
    <w:abstractNumId w:val="12"/>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5"/>
  </w:num>
  <w:num w:numId="38">
    <w:abstractNumId w:val="11"/>
  </w:num>
  <w:num w:numId="39">
    <w:abstractNumId w:val="7"/>
  </w:num>
  <w:num w:numId="40">
    <w:abstractNumId w:val="4"/>
  </w:num>
  <w:num w:numId="41">
    <w:abstractNumId w:val="18"/>
  </w:num>
  <w:num w:numId="42">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04"/>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32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8BC"/>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2BF"/>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3B8"/>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B9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CEB"/>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363"/>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06A"/>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496"/>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392"/>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1E"/>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1E23"/>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1D"/>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529"/>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797"/>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69E"/>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936"/>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0C7"/>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30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B4F"/>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B9B"/>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3"/>
    <w:rsid w:val="00E66A70"/>
    <w:rsid w:val="00E66CE4"/>
    <w:rsid w:val="00E671C9"/>
    <w:rsid w:val="00E671D1"/>
    <w:rsid w:val="00E67216"/>
    <w:rsid w:val="00E6732D"/>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936"/>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2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6410C-F6D3-4D27-A37D-593D7E0E3FB3}">
  <ds:schemaRefs>
    <ds:schemaRef ds:uri="http://schemas.openxmlformats.org/officeDocument/2006/bibliography"/>
  </ds:schemaRefs>
</ds:datastoreItem>
</file>

<file path=customXml/itemProps2.xml><?xml version="1.0" encoding="utf-8"?>
<ds:datastoreItem xmlns:ds="http://schemas.openxmlformats.org/officeDocument/2006/customXml" ds:itemID="{1308545F-C779-4311-976A-3CD3DE46AD06}">
  <ds:schemaRefs>
    <ds:schemaRef ds:uri="http://schemas.openxmlformats.org/officeDocument/2006/bibliography"/>
  </ds:schemaRefs>
</ds:datastoreItem>
</file>

<file path=customXml/itemProps3.xml><?xml version="1.0" encoding="utf-8"?>
<ds:datastoreItem xmlns:ds="http://schemas.openxmlformats.org/officeDocument/2006/customXml" ds:itemID="{DDDCFF1B-F5AC-46C5-B028-B0A2457FCD1D}">
  <ds:schemaRefs>
    <ds:schemaRef ds:uri="http://schemas.openxmlformats.org/officeDocument/2006/bibliography"/>
  </ds:schemaRefs>
</ds:datastoreItem>
</file>

<file path=customXml/itemProps4.xml><?xml version="1.0" encoding="utf-8"?>
<ds:datastoreItem xmlns:ds="http://schemas.openxmlformats.org/officeDocument/2006/customXml" ds:itemID="{B2D156E8-44D6-4708-8475-0B37DC5E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8084</TotalTime>
  <Pages>8</Pages>
  <Words>2697</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441</cp:revision>
  <cp:lastPrinted>2015-03-27T14:25:00Z</cp:lastPrinted>
  <dcterms:created xsi:type="dcterms:W3CDTF">2022-01-11T09:31:00Z</dcterms:created>
  <dcterms:modified xsi:type="dcterms:W3CDTF">2023-04-07T08:33:00Z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